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3E" w:rsidRDefault="00774C3E" w:rsidP="007E411E">
      <w:pPr>
        <w:pStyle w:val="Heading1"/>
        <w:spacing w:before="0" w:beforeAutospacing="0" w:after="0" w:afterAutospacing="0"/>
        <w:rPr>
          <w:rFonts w:asciiTheme="minorHAnsi" w:hAnsiTheme="minorHAnsi" w:cstheme="minorHAnsi"/>
          <w:sz w:val="28"/>
          <w:szCs w:val="32"/>
          <w:shd w:val="clear" w:color="auto" w:fill="FFFFFF"/>
        </w:rPr>
      </w:pPr>
      <w:r w:rsidRPr="00774C3E">
        <w:rPr>
          <w:rFonts w:asciiTheme="minorHAnsi" w:hAnsiTheme="minorHAnsi" w:cstheme="minorHAnsi"/>
          <w:sz w:val="28"/>
          <w:szCs w:val="32"/>
          <w:shd w:val="clear" w:color="auto" w:fill="FFFFFF"/>
        </w:rPr>
        <w:t>AN  ERROR ANALYSIS O</w:t>
      </w:r>
      <w:r w:rsidR="0054394C">
        <w:rPr>
          <w:rFonts w:asciiTheme="minorHAnsi" w:hAnsiTheme="minorHAnsi" w:cstheme="minorHAnsi"/>
          <w:sz w:val="28"/>
          <w:szCs w:val="32"/>
          <w:shd w:val="clear" w:color="auto" w:fill="FFFFFF"/>
        </w:rPr>
        <w:t xml:space="preserve">N  THE USE OF TENSES IN WRITING </w:t>
      </w:r>
      <w:r w:rsidRPr="00774C3E">
        <w:rPr>
          <w:rFonts w:asciiTheme="minorHAnsi" w:hAnsiTheme="minorHAnsi" w:cstheme="minorHAnsi"/>
          <w:sz w:val="28"/>
          <w:szCs w:val="32"/>
          <w:shd w:val="clear" w:color="auto" w:fill="FFFFFF"/>
        </w:rPr>
        <w:t>PERSONAL LETTER OF EIGHTH GRADE STUDENTS OF SMP N 1 PURING, KEBUMEN IN THE ACADEMIC YEAR OF 2012/2013</w:t>
      </w:r>
    </w:p>
    <w:p w:rsidR="00774C3E" w:rsidRPr="00774C3E" w:rsidRDefault="00774C3E" w:rsidP="007E411E">
      <w:pPr>
        <w:pStyle w:val="Heading1"/>
        <w:spacing w:before="0" w:beforeAutospacing="0" w:after="0" w:afterAutospacing="0"/>
        <w:jc w:val="center"/>
        <w:rPr>
          <w:rFonts w:asciiTheme="minorHAnsi" w:hAnsiTheme="minorHAnsi" w:cstheme="minorHAnsi"/>
          <w:sz w:val="28"/>
          <w:szCs w:val="32"/>
          <w:shd w:val="clear" w:color="auto" w:fill="FFFFFF"/>
        </w:rPr>
      </w:pPr>
    </w:p>
    <w:p w:rsidR="007E411E" w:rsidRPr="004B5BA4" w:rsidRDefault="007E411E" w:rsidP="007E411E">
      <w:pPr>
        <w:spacing w:after="0" w:line="240" w:lineRule="auto"/>
        <w:jc w:val="center"/>
        <w:rPr>
          <w:rFonts w:cstheme="minorHAnsi"/>
          <w:lang w:val="en-GB"/>
        </w:rPr>
      </w:pPr>
      <w:r w:rsidRPr="004B5BA4">
        <w:rPr>
          <w:rFonts w:cstheme="minorHAnsi"/>
          <w:lang w:val="en-GB"/>
        </w:rPr>
        <w:t>By:</w:t>
      </w:r>
    </w:p>
    <w:p w:rsidR="007E411E" w:rsidRPr="004B5BA4" w:rsidRDefault="007E411E" w:rsidP="007E411E">
      <w:pPr>
        <w:spacing w:after="0" w:line="240" w:lineRule="auto"/>
        <w:jc w:val="center"/>
        <w:rPr>
          <w:rFonts w:cstheme="minorHAnsi"/>
          <w:lang w:val="id-ID"/>
        </w:rPr>
      </w:pPr>
      <w:r>
        <w:rPr>
          <w:rFonts w:cstheme="minorHAnsi"/>
        </w:rPr>
        <w:t>Naeli Jazilatus Sangadah</w:t>
      </w:r>
      <w:r w:rsidRPr="004B5BA4">
        <w:rPr>
          <w:rFonts w:cstheme="minorHAnsi"/>
          <w:lang w:val="id-ID"/>
        </w:rPr>
        <w:t>,</w:t>
      </w:r>
    </w:p>
    <w:p w:rsidR="007E411E" w:rsidRDefault="007E411E" w:rsidP="007E411E">
      <w:pPr>
        <w:spacing w:after="0" w:line="240" w:lineRule="auto"/>
        <w:rPr>
          <w:rFonts w:cstheme="minorHAnsi"/>
          <w:sz w:val="28"/>
          <w:szCs w:val="28"/>
        </w:rPr>
      </w:pPr>
      <w:r w:rsidRPr="004B5BA4">
        <w:rPr>
          <w:rFonts w:cstheme="minorHAnsi"/>
          <w:lang w:val="id-ID"/>
        </w:rPr>
        <w:t>English educational study program, teacher training and education sciences faculty, muhammadiyah university of purworejo.</w:t>
      </w:r>
      <w:r>
        <w:rPr>
          <w:rFonts w:cstheme="minorHAnsi"/>
        </w:rPr>
        <w:t xml:space="preserve"> </w:t>
      </w:r>
      <w:hyperlink r:id="rId7" w:history="1">
        <w:r w:rsidRPr="005244C6">
          <w:rPr>
            <w:rStyle w:val="Hyperlink"/>
            <w:rFonts w:cstheme="minorHAnsi"/>
          </w:rPr>
          <w:t>naelisantoso@yahoo.</w:t>
        </w:r>
        <w:r w:rsidRPr="005244C6">
          <w:rPr>
            <w:rStyle w:val="Hyperlink"/>
            <w:rFonts w:cstheme="minorHAnsi"/>
            <w:lang w:val="id-ID"/>
          </w:rPr>
          <w:t>co</w:t>
        </w:r>
        <w:r w:rsidRPr="005244C6">
          <w:rPr>
            <w:rStyle w:val="Hyperlink"/>
            <w:rFonts w:cstheme="minorHAnsi"/>
          </w:rPr>
          <w:t>.id</w:t>
        </w:r>
      </w:hyperlink>
    </w:p>
    <w:p w:rsidR="007E411E" w:rsidRPr="007E411E" w:rsidRDefault="007E411E" w:rsidP="007E411E">
      <w:pPr>
        <w:spacing w:after="0"/>
        <w:rPr>
          <w:rFonts w:cstheme="minorHAnsi"/>
          <w:sz w:val="28"/>
          <w:szCs w:val="28"/>
        </w:rPr>
      </w:pPr>
    </w:p>
    <w:p w:rsidR="00774C3E" w:rsidRDefault="00774C3E" w:rsidP="007E411E">
      <w:pPr>
        <w:tabs>
          <w:tab w:val="left" w:pos="1134"/>
        </w:tabs>
        <w:spacing w:line="240" w:lineRule="auto"/>
        <w:rPr>
          <w:b/>
        </w:rPr>
      </w:pPr>
      <w:r w:rsidRPr="00774C3E">
        <w:rPr>
          <w:b/>
        </w:rPr>
        <w:t>Abstract</w:t>
      </w:r>
    </w:p>
    <w:p w:rsidR="00090DCD" w:rsidRDefault="00AF30F1" w:rsidP="00090DCD">
      <w:pPr>
        <w:spacing w:after="0" w:line="240" w:lineRule="auto"/>
        <w:ind w:firstLine="720"/>
        <w:jc w:val="both"/>
        <w:rPr>
          <w:rFonts w:cstheme="minorHAnsi"/>
        </w:rPr>
      </w:pPr>
      <w:r w:rsidRPr="00090DCD">
        <w:rPr>
          <w:rFonts w:cstheme="minorHAnsi"/>
          <w:shd w:val="clear" w:color="auto" w:fill="FFFFFF"/>
        </w:rPr>
        <w:t xml:space="preserve">This </w:t>
      </w:r>
      <w:r w:rsidR="00C82FE6">
        <w:rPr>
          <w:rFonts w:cstheme="minorHAnsi"/>
          <w:shd w:val="clear" w:color="auto" w:fill="FFFFFF"/>
        </w:rPr>
        <w:t xml:space="preserve">study is aimed </w:t>
      </w:r>
      <w:r w:rsidR="00C82FE6" w:rsidRPr="00090DCD">
        <w:rPr>
          <w:rFonts w:cstheme="minorHAnsi"/>
          <w:shd w:val="clear" w:color="auto" w:fill="FFFFFF"/>
        </w:rPr>
        <w:t>to</w:t>
      </w:r>
      <w:r w:rsidRPr="00090DCD">
        <w:rPr>
          <w:rFonts w:cstheme="minorHAnsi"/>
        </w:rPr>
        <w:t xml:space="preserve"> give description what kind of errors the students’ have in using tenses in writing personal letter</w:t>
      </w:r>
      <w:r w:rsidRPr="00090DCD">
        <w:rPr>
          <w:rFonts w:cstheme="minorHAnsi"/>
          <w:b/>
        </w:rPr>
        <w:t xml:space="preserve">. </w:t>
      </w:r>
      <w:r w:rsidR="00090DCD" w:rsidRPr="00090DCD">
        <w:rPr>
          <w:rFonts w:cstheme="minorHAnsi"/>
        </w:rPr>
        <w:t>Then</w:t>
      </w:r>
      <w:r w:rsidR="00C82FE6">
        <w:rPr>
          <w:rFonts w:cstheme="minorHAnsi"/>
        </w:rPr>
        <w:t>,</w:t>
      </w:r>
      <w:r w:rsidR="00090DCD" w:rsidRPr="00090DCD">
        <w:rPr>
          <w:rFonts w:cstheme="minorHAnsi"/>
        </w:rPr>
        <w:t xml:space="preserve"> the researcher classifies each error and identifies the causes of the students’ errors in using tenses in writing personal letter. In this research, the researcher uses descriptive qualitative method. The test is made by the students spontaneously without looking up their note or dictionary. Then, the researcher analyzes the students’ personal letters</w:t>
      </w:r>
      <w:r w:rsidR="002039CE">
        <w:rPr>
          <w:rFonts w:cstheme="minorHAnsi"/>
        </w:rPr>
        <w:t xml:space="preserve"> using </w:t>
      </w:r>
      <w:r w:rsidR="00E82051">
        <w:rPr>
          <w:rFonts w:cstheme="minorHAnsi"/>
        </w:rPr>
        <w:t>surface strategy taxonomy</w:t>
      </w:r>
      <w:r w:rsidR="002039CE">
        <w:rPr>
          <w:rFonts w:cstheme="minorHAnsi"/>
        </w:rPr>
        <w:t xml:space="preserve"> method</w:t>
      </w:r>
      <w:r w:rsidR="00090DCD" w:rsidRPr="00090DCD">
        <w:rPr>
          <w:rFonts w:cstheme="minorHAnsi"/>
        </w:rPr>
        <w:t>. After analyzing the student’s personal letter, the researcher gets the result that the students’ error belongs to fair category</w:t>
      </w:r>
      <w:r w:rsidR="002039CE">
        <w:rPr>
          <w:rFonts w:cstheme="minorHAnsi"/>
        </w:rPr>
        <w:t xml:space="preserve"> (42.35%)</w:t>
      </w:r>
      <w:r w:rsidR="00090DCD" w:rsidRPr="00090DCD">
        <w:rPr>
          <w:rFonts w:cstheme="minorHAnsi"/>
        </w:rPr>
        <w:t>. There are four kinds of errors that are made by the students. There are omission (41.98%), addition (8.98%), misformation (36.79%), and misordering (12.26). Omission error was the most frequent error that the students produced. It shows that the students get difficulties in using tenses in writ</w:t>
      </w:r>
      <w:r w:rsidR="007D1DF2">
        <w:rPr>
          <w:rFonts w:cstheme="minorHAnsi"/>
        </w:rPr>
        <w:t>ing personal letter. They are lack of</w:t>
      </w:r>
      <w:r w:rsidR="00090DCD" w:rsidRPr="00090DCD">
        <w:rPr>
          <w:rFonts w:cstheme="minorHAnsi"/>
        </w:rPr>
        <w:t xml:space="preserve"> grammar</w:t>
      </w:r>
      <w:r w:rsidR="007D1DF2">
        <w:rPr>
          <w:rFonts w:cstheme="minorHAnsi"/>
        </w:rPr>
        <w:t xml:space="preserve"> </w:t>
      </w:r>
      <w:r w:rsidR="007D1DF2" w:rsidRPr="00090DCD">
        <w:rPr>
          <w:rFonts w:cstheme="minorHAnsi"/>
        </w:rPr>
        <w:t>master</w:t>
      </w:r>
      <w:r w:rsidR="007D1DF2">
        <w:rPr>
          <w:rFonts w:cstheme="minorHAnsi"/>
        </w:rPr>
        <w:t xml:space="preserve">y and most of them are also </w:t>
      </w:r>
      <w:r w:rsidR="00090DCD" w:rsidRPr="00090DCD">
        <w:rPr>
          <w:rFonts w:cstheme="minorHAnsi"/>
        </w:rPr>
        <w:t>lack of vocabulary.</w:t>
      </w:r>
    </w:p>
    <w:p w:rsidR="00637BA3" w:rsidRDefault="00637BA3" w:rsidP="00090DCD">
      <w:pPr>
        <w:spacing w:after="0" w:line="240" w:lineRule="auto"/>
        <w:ind w:firstLine="720"/>
        <w:jc w:val="both"/>
        <w:rPr>
          <w:rFonts w:cstheme="minorHAnsi"/>
        </w:rPr>
      </w:pPr>
    </w:p>
    <w:p w:rsidR="00E87158" w:rsidRPr="0054394C" w:rsidRDefault="00090DCD" w:rsidP="002039CE">
      <w:pPr>
        <w:spacing w:line="240" w:lineRule="auto"/>
        <w:jc w:val="both"/>
        <w:rPr>
          <w:rFonts w:ascii="Times New Roman" w:hAnsi="Times New Roman" w:cs="Times New Roman"/>
          <w:i/>
          <w:szCs w:val="24"/>
        </w:rPr>
      </w:pPr>
      <w:r w:rsidRPr="0054394C">
        <w:rPr>
          <w:rFonts w:ascii="Times New Roman" w:hAnsi="Times New Roman" w:cs="Times New Roman"/>
          <w:i/>
          <w:szCs w:val="24"/>
        </w:rPr>
        <w:t>Key words: Error Analysis, Tenses, Writing, Personal Letter.</w:t>
      </w:r>
    </w:p>
    <w:p w:rsidR="000A0478" w:rsidRDefault="000A0478" w:rsidP="002039CE">
      <w:pPr>
        <w:spacing w:line="240" w:lineRule="auto"/>
        <w:jc w:val="both"/>
        <w:rPr>
          <w:rFonts w:ascii="Times New Roman" w:hAnsi="Times New Roman" w:cs="Times New Roman"/>
          <w:i/>
          <w:sz w:val="24"/>
          <w:szCs w:val="24"/>
        </w:rPr>
      </w:pPr>
    </w:p>
    <w:p w:rsidR="002039CE" w:rsidRPr="00047FA1" w:rsidRDefault="002039CE" w:rsidP="00047FA1">
      <w:pPr>
        <w:pStyle w:val="ListParagraph"/>
        <w:numPr>
          <w:ilvl w:val="0"/>
          <w:numId w:val="2"/>
        </w:numPr>
        <w:spacing w:line="360" w:lineRule="auto"/>
        <w:ind w:left="426" w:hanging="66"/>
        <w:jc w:val="both"/>
        <w:rPr>
          <w:rFonts w:cstheme="minorHAnsi"/>
          <w:b/>
          <w:sz w:val="24"/>
          <w:szCs w:val="24"/>
        </w:rPr>
      </w:pPr>
      <w:r w:rsidRPr="00047FA1">
        <w:rPr>
          <w:rFonts w:cstheme="minorHAnsi"/>
          <w:b/>
          <w:sz w:val="24"/>
          <w:szCs w:val="24"/>
        </w:rPr>
        <w:t>Background</w:t>
      </w:r>
    </w:p>
    <w:p w:rsidR="00E87158" w:rsidRDefault="001E6540" w:rsidP="000A0478">
      <w:pPr>
        <w:spacing w:after="0" w:line="360" w:lineRule="auto"/>
        <w:ind w:left="567" w:firstLine="153"/>
        <w:jc w:val="both"/>
        <w:rPr>
          <w:rFonts w:cstheme="minorHAnsi"/>
          <w:sz w:val="24"/>
          <w:szCs w:val="24"/>
        </w:rPr>
      </w:pPr>
      <w:r w:rsidRPr="00047FA1">
        <w:rPr>
          <w:rFonts w:cstheme="minorHAnsi"/>
          <w:sz w:val="24"/>
          <w:szCs w:val="24"/>
        </w:rPr>
        <w:tab/>
      </w:r>
      <w:r w:rsidR="002039CE" w:rsidRPr="00047FA1">
        <w:rPr>
          <w:rFonts w:cstheme="minorHAnsi"/>
          <w:sz w:val="24"/>
          <w:szCs w:val="24"/>
        </w:rPr>
        <w:t xml:space="preserve">English is an international language which is the most commonly used to communicate by the people among the different countries. Writing is not an easy subject because it is transcribing not only our ideas into written symbol, but also thinking process. One of the materials that can be done by the students is writing personal letter. Personal letter is a type of letter to communicate between a small numbers of people. </w:t>
      </w:r>
      <w:r w:rsidR="00E87158" w:rsidRPr="00047FA1">
        <w:rPr>
          <w:rFonts w:cstheme="minorHAnsi"/>
          <w:sz w:val="24"/>
          <w:szCs w:val="24"/>
        </w:rPr>
        <w:t>Grammar is one of the most difficult things that are faced by the students. To make a good composition in writing, the students must be able to master and apply the structure correctly, especially about tense used.</w:t>
      </w:r>
      <w:r w:rsidR="002039CE" w:rsidRPr="00047FA1">
        <w:rPr>
          <w:rFonts w:cstheme="minorHAnsi"/>
          <w:sz w:val="24"/>
          <w:szCs w:val="24"/>
        </w:rPr>
        <w:t xml:space="preserve"> </w:t>
      </w:r>
      <w:r w:rsidR="00E87158" w:rsidRPr="00047FA1">
        <w:rPr>
          <w:rFonts w:cstheme="minorHAnsi"/>
          <w:sz w:val="24"/>
          <w:szCs w:val="24"/>
        </w:rPr>
        <w:t>T</w:t>
      </w:r>
      <w:r w:rsidR="002039CE" w:rsidRPr="00047FA1">
        <w:rPr>
          <w:rFonts w:cstheme="minorHAnsi"/>
          <w:sz w:val="24"/>
          <w:szCs w:val="24"/>
        </w:rPr>
        <w:t xml:space="preserve">he researcher </w:t>
      </w:r>
      <w:r w:rsidR="002039CE" w:rsidRPr="00047FA1">
        <w:rPr>
          <w:rFonts w:cstheme="minorHAnsi"/>
          <w:sz w:val="24"/>
          <w:szCs w:val="24"/>
        </w:rPr>
        <w:lastRenderedPageBreak/>
        <w:t>focuses analyzing the students’ errors in writing personal letter at the second semester of eight grade students of SMP N 1 Puring, especially in grammatical structure of the use of tenses.</w:t>
      </w:r>
    </w:p>
    <w:p w:rsidR="005F6A55" w:rsidRPr="00047FA1" w:rsidRDefault="005F6A55" w:rsidP="000A0478">
      <w:pPr>
        <w:spacing w:after="0" w:line="360" w:lineRule="auto"/>
        <w:ind w:left="567" w:firstLine="153"/>
        <w:jc w:val="both"/>
        <w:rPr>
          <w:rFonts w:cstheme="minorHAnsi"/>
          <w:sz w:val="24"/>
          <w:szCs w:val="24"/>
        </w:rPr>
      </w:pPr>
    </w:p>
    <w:p w:rsidR="00E87158" w:rsidRPr="000A0478" w:rsidRDefault="00E87158" w:rsidP="00047FA1">
      <w:pPr>
        <w:pStyle w:val="ListParagraph"/>
        <w:numPr>
          <w:ilvl w:val="0"/>
          <w:numId w:val="2"/>
        </w:numPr>
        <w:spacing w:line="360" w:lineRule="auto"/>
        <w:ind w:left="426" w:hanging="66"/>
        <w:jc w:val="both"/>
        <w:rPr>
          <w:rFonts w:cstheme="minorHAnsi"/>
          <w:b/>
          <w:sz w:val="24"/>
          <w:szCs w:val="24"/>
        </w:rPr>
      </w:pPr>
      <w:r w:rsidRPr="000A0478">
        <w:rPr>
          <w:rFonts w:cstheme="minorHAnsi"/>
          <w:b/>
          <w:sz w:val="24"/>
          <w:szCs w:val="24"/>
        </w:rPr>
        <w:t>Research Design</w:t>
      </w:r>
    </w:p>
    <w:p w:rsidR="001E6540" w:rsidRPr="00047FA1" w:rsidRDefault="001E6540" w:rsidP="00047FA1">
      <w:pPr>
        <w:pStyle w:val="ListParagraph"/>
        <w:tabs>
          <w:tab w:val="left" w:pos="142"/>
          <w:tab w:val="left" w:pos="709"/>
          <w:tab w:val="left" w:pos="851"/>
        </w:tabs>
        <w:spacing w:line="360" w:lineRule="auto"/>
        <w:ind w:left="567"/>
        <w:jc w:val="both"/>
        <w:rPr>
          <w:rFonts w:cstheme="minorHAnsi"/>
          <w:sz w:val="24"/>
          <w:szCs w:val="24"/>
        </w:rPr>
      </w:pPr>
      <w:r w:rsidRPr="00047FA1">
        <w:rPr>
          <w:rFonts w:cstheme="minorHAnsi"/>
          <w:sz w:val="24"/>
          <w:szCs w:val="24"/>
        </w:rPr>
        <w:tab/>
      </w:r>
      <w:r w:rsidRPr="00047FA1">
        <w:rPr>
          <w:rFonts w:cstheme="minorHAnsi"/>
          <w:sz w:val="24"/>
          <w:szCs w:val="24"/>
        </w:rPr>
        <w:tab/>
      </w:r>
      <w:r w:rsidRPr="00047FA1">
        <w:rPr>
          <w:rFonts w:cstheme="minorHAnsi"/>
          <w:sz w:val="24"/>
          <w:szCs w:val="24"/>
        </w:rPr>
        <w:tab/>
      </w:r>
      <w:r w:rsidR="00E87158" w:rsidRPr="00047FA1">
        <w:rPr>
          <w:rFonts w:cstheme="minorHAnsi"/>
          <w:sz w:val="24"/>
          <w:szCs w:val="24"/>
        </w:rPr>
        <w:t>Research design is a systematic attempt which is used by researcher to collect the data of his/her research (Arikunto, 2010:20). There are two kinds of research design/method, they are qualitative and quantitative research. In this research the reasercher chooses the qualitative research as the design of this research. It was conducted in SMP N 1 Puring, Kebumen on was held on 7</w:t>
      </w:r>
      <w:r w:rsidR="00E87158" w:rsidRPr="00047FA1">
        <w:rPr>
          <w:rFonts w:cstheme="minorHAnsi"/>
          <w:sz w:val="24"/>
          <w:szCs w:val="24"/>
          <w:vertAlign w:val="superscript"/>
        </w:rPr>
        <w:t xml:space="preserve"> th</w:t>
      </w:r>
      <w:r w:rsidR="00E87158" w:rsidRPr="00047FA1">
        <w:rPr>
          <w:rFonts w:cstheme="minorHAnsi"/>
          <w:sz w:val="24"/>
          <w:szCs w:val="24"/>
        </w:rPr>
        <w:t xml:space="preserve"> march –   16</w:t>
      </w:r>
      <w:r w:rsidR="00E87158" w:rsidRPr="00047FA1">
        <w:rPr>
          <w:rFonts w:cstheme="minorHAnsi"/>
          <w:sz w:val="24"/>
          <w:szCs w:val="24"/>
          <w:vertAlign w:val="superscript"/>
        </w:rPr>
        <w:t xml:space="preserve"> th</w:t>
      </w:r>
      <w:r w:rsidR="00E87158" w:rsidRPr="00047FA1">
        <w:rPr>
          <w:rFonts w:cstheme="minorHAnsi"/>
          <w:sz w:val="24"/>
          <w:szCs w:val="24"/>
        </w:rPr>
        <w:t xml:space="preserve"> march 2013. Qualitative research does not use population for it starts from a certain case in certain sosi</w:t>
      </w:r>
      <w:r w:rsidRPr="00047FA1">
        <w:rPr>
          <w:rFonts w:cstheme="minorHAnsi"/>
          <w:sz w:val="24"/>
          <w:szCs w:val="24"/>
        </w:rPr>
        <w:t xml:space="preserve">al situation and the result of </w:t>
      </w:r>
      <w:r w:rsidR="00E87158" w:rsidRPr="00047FA1">
        <w:rPr>
          <w:rFonts w:cstheme="minorHAnsi"/>
          <w:sz w:val="24"/>
          <w:szCs w:val="24"/>
        </w:rPr>
        <w:t>data analysis will not be generalized to population but will be transferred to other places in the same social condition as the observed case.</w:t>
      </w:r>
      <w:r w:rsidRPr="00047FA1">
        <w:rPr>
          <w:rFonts w:cstheme="minorHAnsi"/>
          <w:sz w:val="24"/>
          <w:szCs w:val="24"/>
        </w:rPr>
        <w:t xml:space="preserve"> The </w:t>
      </w:r>
      <w:r w:rsidR="007D1DF2" w:rsidRPr="00047FA1">
        <w:rPr>
          <w:rFonts w:cstheme="minorHAnsi"/>
          <w:sz w:val="24"/>
          <w:szCs w:val="24"/>
        </w:rPr>
        <w:t>objects of this study are</w:t>
      </w:r>
      <w:r w:rsidRPr="00047FA1">
        <w:rPr>
          <w:rFonts w:cstheme="minorHAnsi"/>
          <w:sz w:val="24"/>
          <w:szCs w:val="24"/>
        </w:rPr>
        <w:t xml:space="preserve"> the students whose make error in their writing of the form personal letter. The object that the researcher takes is the eighth grade students of SMP N I Puring in the academic year of 2012/2013. The researcher takes C class as her object which consists of 33 students. </w:t>
      </w:r>
    </w:p>
    <w:p w:rsidR="001E6540" w:rsidRPr="00047FA1" w:rsidRDefault="001E6540" w:rsidP="00047FA1">
      <w:pPr>
        <w:pStyle w:val="ListParagraph"/>
        <w:tabs>
          <w:tab w:val="left" w:pos="142"/>
          <w:tab w:val="left" w:pos="709"/>
          <w:tab w:val="left" w:pos="851"/>
        </w:tabs>
        <w:spacing w:line="360" w:lineRule="auto"/>
        <w:ind w:left="567"/>
        <w:jc w:val="both"/>
        <w:rPr>
          <w:rFonts w:cstheme="minorHAnsi"/>
          <w:sz w:val="24"/>
          <w:szCs w:val="24"/>
        </w:rPr>
      </w:pPr>
      <w:r w:rsidRPr="00047FA1">
        <w:rPr>
          <w:rFonts w:cstheme="minorHAnsi"/>
          <w:sz w:val="24"/>
          <w:szCs w:val="24"/>
        </w:rPr>
        <w:tab/>
      </w:r>
      <w:r w:rsidRPr="00047FA1">
        <w:rPr>
          <w:rFonts w:cstheme="minorHAnsi"/>
          <w:sz w:val="24"/>
          <w:szCs w:val="24"/>
        </w:rPr>
        <w:tab/>
      </w:r>
      <w:r w:rsidRPr="00047FA1">
        <w:rPr>
          <w:rFonts w:cstheme="minorHAnsi"/>
          <w:sz w:val="24"/>
          <w:szCs w:val="24"/>
        </w:rPr>
        <w:tab/>
        <w:t>In this research, the researcher uses wr</w:t>
      </w:r>
      <w:r w:rsidR="007D1DF2">
        <w:rPr>
          <w:rFonts w:cstheme="minorHAnsi"/>
          <w:sz w:val="24"/>
          <w:szCs w:val="24"/>
        </w:rPr>
        <w:t>iting test as the main research instrument. Here, the researcher asked the students</w:t>
      </w:r>
      <w:r w:rsidRPr="00047FA1">
        <w:rPr>
          <w:rFonts w:cstheme="minorHAnsi"/>
          <w:sz w:val="24"/>
          <w:szCs w:val="24"/>
        </w:rPr>
        <w:t xml:space="preserve"> to make personal letter by using their own words sponta</w:t>
      </w:r>
      <w:r w:rsidR="007D1DF2">
        <w:rPr>
          <w:rFonts w:cstheme="minorHAnsi"/>
          <w:sz w:val="24"/>
          <w:szCs w:val="24"/>
        </w:rPr>
        <w:t>neously. It means that they did</w:t>
      </w:r>
      <w:r w:rsidRPr="00047FA1">
        <w:rPr>
          <w:rFonts w:cstheme="minorHAnsi"/>
          <w:sz w:val="24"/>
          <w:szCs w:val="24"/>
        </w:rPr>
        <w:t xml:space="preserve"> not have opportunity to look up their note. The researcher provide</w:t>
      </w:r>
      <w:r w:rsidR="007D1DF2">
        <w:rPr>
          <w:rFonts w:cstheme="minorHAnsi"/>
          <w:sz w:val="24"/>
          <w:szCs w:val="24"/>
        </w:rPr>
        <w:t>d</w:t>
      </w:r>
      <w:r w:rsidRPr="00047FA1">
        <w:rPr>
          <w:rFonts w:cstheme="minorHAnsi"/>
          <w:sz w:val="24"/>
          <w:szCs w:val="24"/>
        </w:rPr>
        <w:t xml:space="preserve"> s</w:t>
      </w:r>
      <w:r w:rsidR="007D1DF2">
        <w:rPr>
          <w:rFonts w:cstheme="minorHAnsi"/>
          <w:sz w:val="24"/>
          <w:szCs w:val="24"/>
        </w:rPr>
        <w:t>ome topics and the students cho</w:t>
      </w:r>
      <w:r w:rsidRPr="00047FA1">
        <w:rPr>
          <w:rFonts w:cstheme="minorHAnsi"/>
          <w:sz w:val="24"/>
          <w:szCs w:val="24"/>
        </w:rPr>
        <w:t xml:space="preserve">se one topic that they like and arrange their sentences in certain limited time, for about 45 minutes. To support the main technique, the researcher uses interviews. Esterberg (2002) in Sugiyono (2010:317), states that interview is a meeting of two persons to exchange information and idea through question and responses, resulting in communication and joint construction of meaning about a particular </w:t>
      </w:r>
      <w:r w:rsidRPr="00047FA1">
        <w:rPr>
          <w:rFonts w:cstheme="minorHAnsi"/>
          <w:sz w:val="24"/>
          <w:szCs w:val="24"/>
        </w:rPr>
        <w:lastRenderedPageBreak/>
        <w:t>topic. Here, the researcher interviews the English teacher to know about what are the difficulties or the students’ ability in learning tenses and writing.</w:t>
      </w:r>
    </w:p>
    <w:p w:rsidR="00B47A63" w:rsidRPr="00047FA1" w:rsidRDefault="00B47A63" w:rsidP="00047FA1">
      <w:pPr>
        <w:pStyle w:val="ListParagraph"/>
        <w:tabs>
          <w:tab w:val="left" w:pos="142"/>
          <w:tab w:val="left" w:pos="709"/>
          <w:tab w:val="left" w:pos="810"/>
          <w:tab w:val="left" w:pos="851"/>
        </w:tabs>
        <w:spacing w:line="360" w:lineRule="auto"/>
        <w:ind w:left="567" w:hanging="425"/>
        <w:jc w:val="both"/>
        <w:rPr>
          <w:rFonts w:cstheme="minorHAnsi"/>
          <w:sz w:val="24"/>
          <w:szCs w:val="24"/>
        </w:rPr>
      </w:pPr>
      <w:r w:rsidRPr="00047FA1">
        <w:rPr>
          <w:rFonts w:cstheme="minorHAnsi"/>
          <w:sz w:val="24"/>
          <w:szCs w:val="24"/>
        </w:rPr>
        <w:tab/>
      </w:r>
      <w:r w:rsidRPr="00047FA1">
        <w:rPr>
          <w:rFonts w:cstheme="minorHAnsi"/>
          <w:sz w:val="24"/>
          <w:szCs w:val="24"/>
        </w:rPr>
        <w:tab/>
      </w:r>
      <w:r w:rsidRPr="00047FA1">
        <w:rPr>
          <w:rFonts w:cstheme="minorHAnsi"/>
          <w:sz w:val="24"/>
          <w:szCs w:val="24"/>
        </w:rPr>
        <w:tab/>
      </w:r>
      <w:r w:rsidRPr="00047FA1">
        <w:rPr>
          <w:rFonts w:cstheme="minorHAnsi"/>
          <w:sz w:val="24"/>
          <w:szCs w:val="24"/>
        </w:rPr>
        <w:tab/>
      </w:r>
      <w:r w:rsidRPr="00047FA1">
        <w:rPr>
          <w:rFonts w:cstheme="minorHAnsi"/>
          <w:sz w:val="24"/>
          <w:szCs w:val="24"/>
        </w:rPr>
        <w:tab/>
        <w:t xml:space="preserve">In this research, the researcher used </w:t>
      </w:r>
      <w:r w:rsidR="00E82051">
        <w:rPr>
          <w:rFonts w:cstheme="minorHAnsi"/>
          <w:sz w:val="24"/>
          <w:szCs w:val="24"/>
        </w:rPr>
        <w:t>surface strategy taxonomy</w:t>
      </w:r>
      <w:r w:rsidRPr="00047FA1">
        <w:rPr>
          <w:rFonts w:cstheme="minorHAnsi"/>
          <w:sz w:val="24"/>
          <w:szCs w:val="24"/>
        </w:rPr>
        <w:t xml:space="preserve"> to analyze the data. According to Dullay, et.al. in Ellis (1994: 56), there are four errors based on the </w:t>
      </w:r>
      <w:r w:rsidR="00E82051">
        <w:rPr>
          <w:rFonts w:cstheme="minorHAnsi"/>
          <w:sz w:val="24"/>
          <w:szCs w:val="24"/>
        </w:rPr>
        <w:t>surface strategy taxonomy</w:t>
      </w:r>
      <w:r w:rsidRPr="00047FA1">
        <w:rPr>
          <w:rFonts w:cstheme="minorHAnsi"/>
          <w:sz w:val="24"/>
          <w:szCs w:val="24"/>
        </w:rPr>
        <w:t>. They are Omission, Addition, Misformation and Misordering.</w:t>
      </w:r>
    </w:p>
    <w:p w:rsidR="00B47A63" w:rsidRPr="00047FA1" w:rsidRDefault="00B47A63" w:rsidP="00047FA1">
      <w:pPr>
        <w:pStyle w:val="ListParagraph"/>
        <w:tabs>
          <w:tab w:val="left" w:pos="142"/>
          <w:tab w:val="left" w:pos="709"/>
          <w:tab w:val="left" w:pos="810"/>
          <w:tab w:val="left" w:pos="851"/>
        </w:tabs>
        <w:spacing w:line="360" w:lineRule="auto"/>
        <w:ind w:left="567" w:hanging="425"/>
        <w:jc w:val="both"/>
        <w:rPr>
          <w:rFonts w:cstheme="minorHAnsi"/>
          <w:sz w:val="24"/>
          <w:szCs w:val="24"/>
        </w:rPr>
      </w:pPr>
    </w:p>
    <w:p w:rsidR="00B47A63" w:rsidRPr="000A0478" w:rsidRDefault="00B47A63" w:rsidP="00047FA1">
      <w:pPr>
        <w:pStyle w:val="ListParagraph"/>
        <w:numPr>
          <w:ilvl w:val="0"/>
          <w:numId w:val="2"/>
        </w:numPr>
        <w:spacing w:line="360" w:lineRule="auto"/>
        <w:ind w:left="426" w:hanging="66"/>
        <w:jc w:val="both"/>
        <w:rPr>
          <w:rFonts w:cstheme="minorHAnsi"/>
          <w:b/>
          <w:sz w:val="24"/>
          <w:szCs w:val="24"/>
        </w:rPr>
      </w:pPr>
      <w:r w:rsidRPr="000A0478">
        <w:rPr>
          <w:rFonts w:cstheme="minorHAnsi"/>
          <w:b/>
          <w:sz w:val="24"/>
          <w:szCs w:val="24"/>
        </w:rPr>
        <w:t>Finding and Discussion</w:t>
      </w:r>
    </w:p>
    <w:p w:rsidR="00B47A63" w:rsidRPr="000A0478" w:rsidRDefault="00B47A63" w:rsidP="000A0478">
      <w:pPr>
        <w:pStyle w:val="ListParagraph"/>
        <w:spacing w:line="360" w:lineRule="auto"/>
        <w:ind w:left="567" w:firstLine="153"/>
        <w:jc w:val="both"/>
        <w:rPr>
          <w:rFonts w:cstheme="minorHAnsi"/>
          <w:sz w:val="24"/>
          <w:szCs w:val="24"/>
        </w:rPr>
      </w:pPr>
      <w:r w:rsidRPr="00047FA1">
        <w:rPr>
          <w:rFonts w:cstheme="minorHAnsi"/>
          <w:sz w:val="24"/>
          <w:szCs w:val="24"/>
        </w:rPr>
        <w:tab/>
        <w:t xml:space="preserve">Based on the criteria in research finding, the frequency of error made by the students are different. There are 14 samples make error less than 40%. </w:t>
      </w:r>
      <w:r w:rsidR="00D71FEE">
        <w:rPr>
          <w:rFonts w:cstheme="minorHAnsi"/>
          <w:sz w:val="24"/>
          <w:szCs w:val="24"/>
        </w:rPr>
        <w:t xml:space="preserve">It </w:t>
      </w:r>
      <w:r w:rsidRPr="00047FA1">
        <w:rPr>
          <w:rFonts w:cstheme="minorHAnsi"/>
          <w:sz w:val="24"/>
          <w:szCs w:val="24"/>
        </w:rPr>
        <w:t xml:space="preserve">indicates that the error is low. There are 13 samples make error for about 40% - 55%. </w:t>
      </w:r>
      <w:r w:rsidR="00D71FEE">
        <w:rPr>
          <w:rFonts w:cstheme="minorHAnsi"/>
          <w:sz w:val="24"/>
          <w:szCs w:val="24"/>
        </w:rPr>
        <w:t>It</w:t>
      </w:r>
      <w:r w:rsidRPr="00047FA1">
        <w:rPr>
          <w:rFonts w:cstheme="minorHAnsi"/>
          <w:sz w:val="24"/>
          <w:szCs w:val="24"/>
        </w:rPr>
        <w:t xml:space="preserve"> indicates that the error is fair. There are 5 samples make error for about 56% - 75%. </w:t>
      </w:r>
      <w:r w:rsidR="00D71FEE">
        <w:rPr>
          <w:rFonts w:cstheme="minorHAnsi"/>
          <w:sz w:val="24"/>
          <w:szCs w:val="24"/>
        </w:rPr>
        <w:t>It</w:t>
      </w:r>
      <w:r w:rsidRPr="00047FA1">
        <w:rPr>
          <w:rFonts w:cstheme="minorHAnsi"/>
          <w:sz w:val="24"/>
          <w:szCs w:val="24"/>
        </w:rPr>
        <w:t xml:space="preserve"> indicates that the error is high. The highest </w:t>
      </w:r>
      <w:r w:rsidR="00D71FEE">
        <w:rPr>
          <w:rFonts w:cstheme="minorHAnsi"/>
          <w:sz w:val="24"/>
          <w:szCs w:val="24"/>
        </w:rPr>
        <w:t>percentage</w:t>
      </w:r>
      <w:r w:rsidRPr="00047FA1">
        <w:rPr>
          <w:rFonts w:cstheme="minorHAnsi"/>
          <w:sz w:val="24"/>
          <w:szCs w:val="24"/>
        </w:rPr>
        <w:t xml:space="preserve"> of this category is 83.333%. As a result, the computation of the overall error made by the students in using tenses is 42.315%. It can be seen that the percentage of the overall students’ errors belong to fair category. So, it is true that the students’ error which belongs to fair, shows that the students get difficulty in writing the form of personal letter using tenses. </w:t>
      </w:r>
    </w:p>
    <w:p w:rsidR="00A9734C" w:rsidRPr="00047FA1" w:rsidRDefault="00A9734C" w:rsidP="00047FA1">
      <w:pPr>
        <w:pStyle w:val="ListParagraph"/>
        <w:spacing w:line="360" w:lineRule="auto"/>
        <w:ind w:left="567" w:firstLine="153"/>
        <w:jc w:val="both"/>
        <w:rPr>
          <w:rFonts w:cstheme="minorHAnsi"/>
          <w:sz w:val="24"/>
          <w:szCs w:val="24"/>
        </w:rPr>
      </w:pPr>
      <w:r w:rsidRPr="00047FA1">
        <w:rPr>
          <w:rFonts w:cstheme="minorHAnsi"/>
          <w:sz w:val="24"/>
          <w:szCs w:val="24"/>
        </w:rPr>
        <w:tab/>
        <w:t xml:space="preserve">After describing the data of students’ error, the researcher classifies each error to know what kinds of error made by the student. Here, the researcher analyzes the errors using </w:t>
      </w:r>
      <w:r w:rsidR="00E82051">
        <w:rPr>
          <w:rFonts w:cstheme="minorHAnsi"/>
          <w:sz w:val="24"/>
          <w:szCs w:val="24"/>
        </w:rPr>
        <w:t>Surface strategy taxonomy</w:t>
      </w:r>
      <w:r w:rsidRPr="00047FA1">
        <w:rPr>
          <w:rFonts w:cstheme="minorHAnsi"/>
          <w:sz w:val="24"/>
          <w:szCs w:val="24"/>
        </w:rPr>
        <w:t>.</w:t>
      </w:r>
      <w:r w:rsidR="00B47A63" w:rsidRPr="00047FA1">
        <w:rPr>
          <w:rFonts w:cstheme="minorHAnsi"/>
          <w:sz w:val="24"/>
          <w:szCs w:val="24"/>
        </w:rPr>
        <w:t xml:space="preserve"> </w:t>
      </w:r>
      <w:r w:rsidRPr="00047FA1">
        <w:rPr>
          <w:rFonts w:cstheme="minorHAnsi"/>
          <w:sz w:val="24"/>
          <w:szCs w:val="24"/>
        </w:rPr>
        <w:t>I</w:t>
      </w:r>
      <w:r w:rsidR="00B47A63" w:rsidRPr="00047FA1">
        <w:rPr>
          <w:rFonts w:cstheme="minorHAnsi"/>
          <w:sz w:val="24"/>
          <w:szCs w:val="24"/>
        </w:rPr>
        <w:t xml:space="preserve">t can be seen that the most frequent error that the students’ produced, that is 41.98%. The highest number of omission error indicates that the students ignore or absent an item which must appear in the well-form utterance or sentences. The second most frequent error is misformation error. It is about 36.79%. It shows that the students use the wrong form of the morphemes or structures in their sentences. The third rank of error is </w:t>
      </w:r>
      <w:r w:rsidR="00B47A63" w:rsidRPr="00047FA1">
        <w:rPr>
          <w:rFonts w:cstheme="minorHAnsi"/>
          <w:sz w:val="24"/>
          <w:szCs w:val="24"/>
        </w:rPr>
        <w:lastRenderedPageBreak/>
        <w:t>about 12.26%. It is misordering error. It indicates that the students understand well about the placement of a morpheme or group of morphemes in their sentences. The smallest percentage of error is addition. It is only 8.98%. It indicates that the</w:t>
      </w:r>
      <w:r w:rsidR="00D71FEE">
        <w:rPr>
          <w:rFonts w:cstheme="minorHAnsi"/>
          <w:sz w:val="24"/>
          <w:szCs w:val="24"/>
        </w:rPr>
        <w:t xml:space="preserve"> </w:t>
      </w:r>
      <w:r w:rsidR="00B47A63" w:rsidRPr="00047FA1">
        <w:rPr>
          <w:rFonts w:cstheme="minorHAnsi"/>
          <w:sz w:val="24"/>
          <w:szCs w:val="24"/>
        </w:rPr>
        <w:t>students add or present an item which must not appear in a well-formed utterance or sentence.</w:t>
      </w:r>
      <w:r w:rsidRPr="00047FA1">
        <w:rPr>
          <w:rFonts w:cstheme="minorHAnsi"/>
          <w:sz w:val="24"/>
          <w:szCs w:val="24"/>
        </w:rPr>
        <w:t xml:space="preserve"> To support the data analysis of students’ errors in writing personal letter, the researcher gives description about the difficulty faced by the students in u</w:t>
      </w:r>
      <w:r w:rsidR="00D71FEE">
        <w:rPr>
          <w:rFonts w:cstheme="minorHAnsi"/>
          <w:sz w:val="24"/>
          <w:szCs w:val="24"/>
        </w:rPr>
        <w:t>sing tenses in their writing. Based on</w:t>
      </w:r>
      <w:r w:rsidRPr="00047FA1">
        <w:rPr>
          <w:rFonts w:cstheme="minorHAnsi"/>
          <w:sz w:val="24"/>
          <w:szCs w:val="24"/>
        </w:rPr>
        <w:t xml:space="preserve"> interview </w:t>
      </w:r>
      <w:r w:rsidR="00D71FEE">
        <w:rPr>
          <w:rFonts w:cstheme="minorHAnsi"/>
          <w:sz w:val="24"/>
          <w:szCs w:val="24"/>
        </w:rPr>
        <w:t xml:space="preserve">with </w:t>
      </w:r>
      <w:r w:rsidRPr="00047FA1">
        <w:rPr>
          <w:rFonts w:cstheme="minorHAnsi"/>
          <w:sz w:val="24"/>
          <w:szCs w:val="24"/>
        </w:rPr>
        <w:t>Mrs. Elfiyati,</w:t>
      </w:r>
      <w:r w:rsidR="00D71FEE">
        <w:rPr>
          <w:rFonts w:cstheme="minorHAnsi"/>
          <w:sz w:val="24"/>
          <w:szCs w:val="24"/>
        </w:rPr>
        <w:t xml:space="preserve"> S. Pd as an English teacher of </w:t>
      </w:r>
      <w:r w:rsidRPr="00047FA1">
        <w:rPr>
          <w:rFonts w:cstheme="minorHAnsi"/>
          <w:sz w:val="24"/>
          <w:szCs w:val="24"/>
        </w:rPr>
        <w:t xml:space="preserve">eight </w:t>
      </w:r>
      <w:r w:rsidR="00D71FEE">
        <w:rPr>
          <w:rFonts w:cstheme="minorHAnsi"/>
          <w:sz w:val="24"/>
          <w:szCs w:val="24"/>
        </w:rPr>
        <w:t>grade</w:t>
      </w:r>
      <w:r w:rsidRPr="00047FA1">
        <w:rPr>
          <w:rFonts w:cstheme="minorHAnsi"/>
          <w:sz w:val="24"/>
          <w:szCs w:val="24"/>
        </w:rPr>
        <w:t xml:space="preserve"> in SMP N 1 Pu</w:t>
      </w:r>
      <w:r w:rsidR="00D71FEE">
        <w:rPr>
          <w:rFonts w:cstheme="minorHAnsi"/>
          <w:sz w:val="24"/>
          <w:szCs w:val="24"/>
        </w:rPr>
        <w:t>ring</w:t>
      </w:r>
      <w:r w:rsidR="00637BA3">
        <w:rPr>
          <w:rFonts w:cstheme="minorHAnsi"/>
          <w:sz w:val="24"/>
          <w:szCs w:val="24"/>
        </w:rPr>
        <w:t xml:space="preserve">, </w:t>
      </w:r>
      <w:r w:rsidRPr="00047FA1">
        <w:rPr>
          <w:rFonts w:cstheme="minorHAnsi"/>
          <w:sz w:val="24"/>
          <w:szCs w:val="24"/>
        </w:rPr>
        <w:t>English vocabulary is the most difficult thing faced b</w:t>
      </w:r>
      <w:r w:rsidR="00D71FEE">
        <w:rPr>
          <w:rFonts w:cstheme="minorHAnsi"/>
          <w:sz w:val="24"/>
          <w:szCs w:val="24"/>
        </w:rPr>
        <w:t>y the students in writing skill</w:t>
      </w:r>
      <w:r w:rsidRPr="00047FA1">
        <w:rPr>
          <w:rFonts w:cstheme="minorHAnsi"/>
          <w:sz w:val="24"/>
          <w:szCs w:val="24"/>
        </w:rPr>
        <w:t xml:space="preserve">. The vocabulary of the students is very low because they don’t have enough willingness to open their dictionary. </w:t>
      </w:r>
      <w:r w:rsidR="00D71FEE">
        <w:rPr>
          <w:rFonts w:cstheme="minorHAnsi"/>
          <w:sz w:val="24"/>
          <w:szCs w:val="24"/>
        </w:rPr>
        <w:t>Besides, t</w:t>
      </w:r>
      <w:r w:rsidRPr="00047FA1">
        <w:rPr>
          <w:rFonts w:cstheme="minorHAnsi"/>
          <w:sz w:val="24"/>
          <w:szCs w:val="24"/>
        </w:rPr>
        <w:t>he students often forget the sentence patterns</w:t>
      </w:r>
      <w:r w:rsidR="000A0478">
        <w:rPr>
          <w:rFonts w:cstheme="minorHAnsi"/>
          <w:sz w:val="24"/>
          <w:szCs w:val="24"/>
        </w:rPr>
        <w:t>.</w:t>
      </w:r>
      <w:r w:rsidRPr="00047FA1">
        <w:rPr>
          <w:rFonts w:cstheme="minorHAnsi"/>
          <w:sz w:val="24"/>
          <w:szCs w:val="24"/>
        </w:rPr>
        <w:t xml:space="preserve"> </w:t>
      </w:r>
    </w:p>
    <w:p w:rsidR="00A9734C" w:rsidRPr="00047FA1" w:rsidRDefault="00A9734C" w:rsidP="00047FA1">
      <w:pPr>
        <w:pStyle w:val="ListParagraph"/>
        <w:spacing w:line="360" w:lineRule="auto"/>
        <w:ind w:left="567" w:firstLine="153"/>
        <w:jc w:val="both"/>
        <w:rPr>
          <w:rFonts w:cstheme="minorHAnsi"/>
          <w:sz w:val="24"/>
          <w:szCs w:val="24"/>
        </w:rPr>
      </w:pPr>
    </w:p>
    <w:p w:rsidR="00A9734C" w:rsidRPr="000A0478" w:rsidRDefault="00A9734C" w:rsidP="00047FA1">
      <w:pPr>
        <w:pStyle w:val="ListParagraph"/>
        <w:numPr>
          <w:ilvl w:val="0"/>
          <w:numId w:val="2"/>
        </w:numPr>
        <w:spacing w:line="360" w:lineRule="auto"/>
        <w:ind w:left="426" w:hanging="66"/>
        <w:jc w:val="both"/>
        <w:rPr>
          <w:rFonts w:cstheme="minorHAnsi"/>
          <w:b/>
          <w:sz w:val="24"/>
          <w:szCs w:val="24"/>
        </w:rPr>
      </w:pPr>
      <w:r w:rsidRPr="000A0478">
        <w:rPr>
          <w:rFonts w:cstheme="minorHAnsi"/>
          <w:b/>
          <w:sz w:val="24"/>
          <w:szCs w:val="24"/>
        </w:rPr>
        <w:t>Conclusion and Suggestion</w:t>
      </w:r>
    </w:p>
    <w:p w:rsidR="00A9734C" w:rsidRPr="00047FA1" w:rsidRDefault="00A9734C" w:rsidP="00047FA1">
      <w:pPr>
        <w:pStyle w:val="ListParagraph"/>
        <w:spacing w:line="360" w:lineRule="auto"/>
        <w:ind w:firstLine="720"/>
        <w:jc w:val="both"/>
        <w:rPr>
          <w:rFonts w:cstheme="minorHAnsi"/>
          <w:sz w:val="24"/>
          <w:szCs w:val="24"/>
        </w:rPr>
      </w:pPr>
      <w:r w:rsidRPr="00047FA1">
        <w:rPr>
          <w:rFonts w:cstheme="minorHAnsi"/>
          <w:sz w:val="24"/>
          <w:szCs w:val="24"/>
        </w:rPr>
        <w:t xml:space="preserve">Based on the research finding and discussion </w:t>
      </w:r>
      <w:r w:rsidRPr="00047FA1">
        <w:rPr>
          <w:rFonts w:cstheme="minorHAnsi"/>
          <w:sz w:val="24"/>
          <w:szCs w:val="24"/>
          <w:shd w:val="clear" w:color="auto" w:fill="FFFFFF" w:themeFill="background1"/>
        </w:rPr>
        <w:t>the researcher can draw conclusion that the eighth grade</w:t>
      </w:r>
      <w:r w:rsidRPr="00047FA1">
        <w:rPr>
          <w:rFonts w:cstheme="minorHAnsi"/>
          <w:sz w:val="24"/>
          <w:szCs w:val="24"/>
        </w:rPr>
        <w:t xml:space="preserve"> student of SMP N 1 Puring get some difficulties in using tenses in writing personal letters. It is shown by the category of students’ error that belongs to fair. The average of students’ errors is 42.35%. The students can produce their own sentence contains English tenses to express their idea. They compose at least nine sentences. They produced 516 sentences and there are 212 errors. The kinds of error made by the students are omission, addition, misformation and misordering. The most frequent error that students produced is omission error. Most of the students used past tense to tell their experience in the form of personal letter.</w:t>
      </w:r>
    </w:p>
    <w:p w:rsidR="00A9734C" w:rsidRPr="000A0478" w:rsidRDefault="00A9734C" w:rsidP="000A0478">
      <w:pPr>
        <w:pStyle w:val="ListParagraph"/>
        <w:spacing w:line="360" w:lineRule="auto"/>
        <w:ind w:firstLine="720"/>
        <w:jc w:val="both"/>
        <w:rPr>
          <w:rFonts w:cstheme="minorHAnsi"/>
          <w:sz w:val="24"/>
          <w:szCs w:val="24"/>
        </w:rPr>
      </w:pPr>
      <w:r w:rsidRPr="00047FA1">
        <w:rPr>
          <w:rFonts w:cstheme="minorHAnsi"/>
          <w:sz w:val="24"/>
          <w:szCs w:val="24"/>
        </w:rPr>
        <w:t xml:space="preserve">There are some causes of the students’ error. They are lack of vocabulary, they often forget about the pattern of tenses, they do not uderstand grammar clearly. They also don’t have enough willingness to </w:t>
      </w:r>
      <w:r w:rsidRPr="00047FA1">
        <w:rPr>
          <w:rFonts w:cstheme="minorHAnsi"/>
          <w:sz w:val="24"/>
          <w:szCs w:val="24"/>
        </w:rPr>
        <w:lastRenderedPageBreak/>
        <w:t>open their dictionary. Besides that, there are interlingual error and intralingual error. Interlingual error is caused by the tendency of using their mother tongue structures and intralingual error is caused by the grammatical rules of the learners.</w:t>
      </w:r>
    </w:p>
    <w:p w:rsidR="00A9734C" w:rsidRPr="005F6A55" w:rsidRDefault="00047FA1" w:rsidP="005F6A55">
      <w:pPr>
        <w:pStyle w:val="ListParagraph"/>
        <w:numPr>
          <w:ilvl w:val="0"/>
          <w:numId w:val="2"/>
        </w:numPr>
        <w:spacing w:line="360" w:lineRule="auto"/>
        <w:ind w:left="426" w:hanging="66"/>
        <w:jc w:val="both"/>
        <w:rPr>
          <w:rFonts w:cstheme="minorHAnsi"/>
          <w:b/>
          <w:sz w:val="24"/>
          <w:szCs w:val="24"/>
        </w:rPr>
      </w:pPr>
      <w:r w:rsidRPr="005F6A55">
        <w:rPr>
          <w:rFonts w:cstheme="minorHAnsi"/>
          <w:b/>
          <w:sz w:val="24"/>
          <w:szCs w:val="24"/>
        </w:rPr>
        <w:t>References</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Arikunto, Suharsimi. 2010. </w:t>
      </w:r>
      <w:r w:rsidRPr="00047FA1">
        <w:rPr>
          <w:rFonts w:cstheme="minorHAnsi"/>
          <w:i/>
          <w:sz w:val="24"/>
          <w:szCs w:val="24"/>
        </w:rPr>
        <w:t>Prosedur Penelitian: Suatu Pendekatan Praktik</w:t>
      </w:r>
      <w:r w:rsidRPr="00047FA1">
        <w:rPr>
          <w:rFonts w:cstheme="minorHAnsi"/>
          <w:sz w:val="24"/>
          <w:szCs w:val="24"/>
        </w:rPr>
        <w:t>. Jakarta: PT. Rineka Cipta.</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Azar, Betty Schrampfer. 1992. Fundamentals English Grammar. New Jersey: Englewood Cliffs.</w:t>
      </w:r>
    </w:p>
    <w:p w:rsidR="00047FA1" w:rsidRDefault="00047FA1" w:rsidP="00047FA1">
      <w:pPr>
        <w:spacing w:after="0" w:line="360" w:lineRule="auto"/>
        <w:ind w:left="709" w:hanging="709"/>
        <w:jc w:val="both"/>
        <w:rPr>
          <w:rFonts w:cstheme="minorHAnsi"/>
          <w:sz w:val="24"/>
          <w:szCs w:val="24"/>
        </w:rPr>
      </w:pPr>
      <w:r>
        <w:rPr>
          <w:rFonts w:cstheme="minorHAnsi"/>
          <w:sz w:val="24"/>
          <w:szCs w:val="24"/>
        </w:rPr>
        <w:t xml:space="preserve">Bodomo. </w:t>
      </w:r>
      <w:r w:rsidRPr="00047FA1">
        <w:rPr>
          <w:rFonts w:cstheme="minorHAnsi"/>
          <w:sz w:val="24"/>
          <w:szCs w:val="24"/>
        </w:rPr>
        <w:t>2002.</w:t>
      </w:r>
      <w:r>
        <w:rPr>
          <w:rFonts w:cstheme="minorHAnsi"/>
          <w:sz w:val="24"/>
          <w:szCs w:val="24"/>
        </w:rPr>
        <w:t xml:space="preserve"> </w:t>
      </w:r>
      <w:r w:rsidRPr="00047FA1">
        <w:rPr>
          <w:rFonts w:cstheme="minorHAnsi"/>
          <w:sz w:val="24"/>
          <w:szCs w:val="24"/>
        </w:rPr>
        <w:t xml:space="preserve">Available in </w:t>
      </w:r>
    </w:p>
    <w:p w:rsidR="00047FA1" w:rsidRPr="00047FA1" w:rsidRDefault="00CC7340" w:rsidP="00047FA1">
      <w:pPr>
        <w:spacing w:after="0" w:line="360" w:lineRule="auto"/>
        <w:ind w:left="709"/>
        <w:jc w:val="both"/>
        <w:rPr>
          <w:rFonts w:cstheme="minorHAnsi"/>
          <w:sz w:val="24"/>
          <w:szCs w:val="24"/>
        </w:rPr>
      </w:pPr>
      <w:hyperlink r:id="rId8" w:history="1">
        <w:r w:rsidR="00047FA1" w:rsidRPr="00047FA1">
          <w:rPr>
            <w:rFonts w:cstheme="minorHAnsi"/>
            <w:sz w:val="24"/>
            <w:szCs w:val="24"/>
          </w:rPr>
          <w:t>http://www.linguistics.hku.hk/qef/GenreFeatures.pdf</w:t>
        </w:r>
      </w:hyperlink>
      <w:r w:rsidR="00047FA1" w:rsidRPr="00047FA1">
        <w:rPr>
          <w:rFonts w:cstheme="minorHAnsi"/>
          <w:sz w:val="24"/>
          <w:szCs w:val="24"/>
        </w:rPr>
        <w:t>. Retrived at August 23</w:t>
      </w:r>
      <w:r w:rsidR="00047FA1" w:rsidRPr="00047FA1">
        <w:rPr>
          <w:rFonts w:cstheme="minorHAnsi"/>
          <w:sz w:val="24"/>
          <w:szCs w:val="24"/>
          <w:vertAlign w:val="superscript"/>
        </w:rPr>
        <w:t>th</w:t>
      </w:r>
      <w:r w:rsidR="00047FA1" w:rsidRPr="00047FA1">
        <w:rPr>
          <w:rFonts w:cstheme="minorHAnsi"/>
          <w:sz w:val="24"/>
          <w:szCs w:val="24"/>
        </w:rPr>
        <w:t xml:space="preserve"> 03.38</w:t>
      </w:r>
      <w:r w:rsidR="00047FA1">
        <w:rPr>
          <w:rFonts w:cstheme="minorHAnsi"/>
          <w:sz w:val="24"/>
          <w:szCs w:val="24"/>
        </w:rPr>
        <w:t xml:space="preserve"> </w:t>
      </w:r>
      <w:r w:rsidR="00047FA1" w:rsidRPr="00047FA1">
        <w:rPr>
          <w:rFonts w:cstheme="minorHAnsi"/>
          <w:sz w:val="24"/>
          <w:szCs w:val="24"/>
        </w:rPr>
        <w:t>p.m.</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Brown, H. Doughlas. 2000. Principles of Language Learning and Teaching. San Fransisco State University: Addison Wesley Longman, Inc.</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_________________. 2001. Teaching by Principle an Interactive Approach to Language Pedagogy 9 second editions. New Jersey: Prentice Hall Regents</w:t>
      </w:r>
      <w:r>
        <w:rPr>
          <w:rFonts w:cstheme="minorHAnsi"/>
          <w:sz w:val="24"/>
          <w:szCs w:val="24"/>
        </w:rPr>
        <w:t>.</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_________________. 2007. Principles of Language Learning and Teaching. San Fransisco State University: Pearson Longman.</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Burke L David and Rudi Hariyono. 2007. </w:t>
      </w:r>
      <w:r w:rsidRPr="00047FA1">
        <w:rPr>
          <w:rFonts w:cstheme="minorHAnsi"/>
          <w:i/>
          <w:sz w:val="24"/>
          <w:szCs w:val="24"/>
        </w:rPr>
        <w:t>Menguasai Tata Bahasa Inggris Sistem 24 Jam</w:t>
      </w:r>
      <w:r w:rsidRPr="00047FA1">
        <w:rPr>
          <w:rFonts w:cstheme="minorHAnsi"/>
          <w:sz w:val="24"/>
          <w:szCs w:val="24"/>
        </w:rPr>
        <w:t>: Lintas Media.</w:t>
      </w:r>
    </w:p>
    <w:p w:rsidR="00047FA1" w:rsidRDefault="00047FA1" w:rsidP="00047FA1">
      <w:pPr>
        <w:spacing w:line="360" w:lineRule="auto"/>
        <w:rPr>
          <w:rFonts w:cstheme="minorHAnsi"/>
          <w:sz w:val="24"/>
          <w:szCs w:val="24"/>
        </w:rPr>
      </w:pPr>
      <w:r w:rsidRPr="00047FA1">
        <w:rPr>
          <w:rFonts w:cstheme="minorHAnsi"/>
          <w:sz w:val="24"/>
          <w:szCs w:val="24"/>
        </w:rPr>
        <w:t xml:space="preserve">Devitt, Amy et all. 2004. </w:t>
      </w:r>
      <w:r w:rsidRPr="00047FA1">
        <w:rPr>
          <w:rFonts w:cstheme="minorHAnsi"/>
          <w:i/>
          <w:sz w:val="24"/>
          <w:szCs w:val="24"/>
        </w:rPr>
        <w:t>Scenes of Writing</w:t>
      </w:r>
      <w:r w:rsidRPr="00047FA1">
        <w:rPr>
          <w:rFonts w:cstheme="minorHAnsi"/>
          <w:sz w:val="24"/>
          <w:szCs w:val="24"/>
        </w:rPr>
        <w:t>. New York: Pearson Education.</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Dornyei, Zoltan. 2007. </w:t>
      </w:r>
      <w:r w:rsidRPr="00047FA1">
        <w:rPr>
          <w:rFonts w:cstheme="minorHAnsi"/>
          <w:i/>
          <w:sz w:val="24"/>
          <w:szCs w:val="24"/>
        </w:rPr>
        <w:t>Research Method in Applied Linguistics</w:t>
      </w:r>
      <w:r w:rsidRPr="00047FA1">
        <w:rPr>
          <w:rFonts w:cstheme="minorHAnsi"/>
          <w:sz w:val="24"/>
          <w:szCs w:val="24"/>
        </w:rPr>
        <w:t>: Quantitative, qualitative and Mixed Methodologies. New York: Oxford University Press.</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Ellis, Rod. 1994. </w:t>
      </w:r>
      <w:r w:rsidRPr="00047FA1">
        <w:rPr>
          <w:rFonts w:cstheme="minorHAnsi"/>
          <w:i/>
          <w:sz w:val="24"/>
          <w:szCs w:val="24"/>
        </w:rPr>
        <w:t xml:space="preserve">Second Language Acquisition. </w:t>
      </w:r>
      <w:r>
        <w:rPr>
          <w:rFonts w:cstheme="minorHAnsi"/>
          <w:sz w:val="24"/>
          <w:szCs w:val="24"/>
        </w:rPr>
        <w:t>New York: Oxford University</w:t>
      </w:r>
      <w:r w:rsidRPr="00047FA1">
        <w:rPr>
          <w:rFonts w:cstheme="minorHAnsi"/>
          <w:sz w:val="24"/>
          <w:szCs w:val="24"/>
        </w:rPr>
        <w:t xml:space="preserve"> Press.</w:t>
      </w:r>
    </w:p>
    <w:p w:rsidR="000A0478" w:rsidRDefault="00047FA1" w:rsidP="000A0478">
      <w:pPr>
        <w:spacing w:after="0" w:line="360" w:lineRule="auto"/>
        <w:ind w:left="709" w:hanging="709"/>
        <w:jc w:val="both"/>
        <w:rPr>
          <w:rFonts w:cstheme="minorHAnsi"/>
          <w:sz w:val="24"/>
          <w:szCs w:val="24"/>
        </w:rPr>
      </w:pPr>
      <w:r w:rsidRPr="00047FA1">
        <w:rPr>
          <w:rFonts w:cstheme="minorHAnsi"/>
          <w:sz w:val="24"/>
          <w:szCs w:val="24"/>
        </w:rPr>
        <w:t xml:space="preserve">________. 1997. </w:t>
      </w:r>
      <w:r w:rsidRPr="00047FA1">
        <w:rPr>
          <w:rFonts w:cstheme="minorHAnsi"/>
          <w:i/>
          <w:sz w:val="24"/>
          <w:szCs w:val="24"/>
        </w:rPr>
        <w:t xml:space="preserve">Second Language Acquisition. </w:t>
      </w:r>
      <w:r w:rsidRPr="00047FA1">
        <w:rPr>
          <w:rFonts w:cstheme="minorHAnsi"/>
          <w:sz w:val="24"/>
          <w:szCs w:val="24"/>
        </w:rPr>
        <w:t>New York: Oxford Universiti Press.</w:t>
      </w:r>
    </w:p>
    <w:p w:rsidR="00047FA1" w:rsidRPr="00047FA1" w:rsidRDefault="00047FA1" w:rsidP="000A0478">
      <w:pPr>
        <w:spacing w:after="0" w:line="360" w:lineRule="auto"/>
        <w:ind w:left="709" w:hanging="709"/>
        <w:jc w:val="both"/>
        <w:rPr>
          <w:rFonts w:cstheme="minorHAnsi"/>
          <w:sz w:val="24"/>
          <w:szCs w:val="24"/>
        </w:rPr>
      </w:pPr>
      <w:r w:rsidRPr="00047FA1">
        <w:rPr>
          <w:rFonts w:cstheme="minorHAnsi"/>
          <w:sz w:val="24"/>
          <w:szCs w:val="24"/>
        </w:rPr>
        <w:t xml:space="preserve">Gebhard, G. J. 2009. </w:t>
      </w:r>
      <w:r w:rsidRPr="00047FA1">
        <w:rPr>
          <w:rFonts w:cstheme="minorHAnsi"/>
          <w:i/>
          <w:sz w:val="24"/>
          <w:szCs w:val="24"/>
        </w:rPr>
        <w:t>Teaching English As Foreign Language</w:t>
      </w:r>
      <w:r w:rsidRPr="00047FA1">
        <w:rPr>
          <w:rFonts w:cstheme="minorHAnsi"/>
          <w:sz w:val="24"/>
          <w:szCs w:val="24"/>
        </w:rPr>
        <w:t>. USA: the University of Mchigan.</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lastRenderedPageBreak/>
        <w:t xml:space="preserve">Harmer, Jeremy. 2007. </w:t>
      </w:r>
      <w:r w:rsidRPr="00047FA1">
        <w:rPr>
          <w:rFonts w:cstheme="minorHAnsi"/>
          <w:i/>
          <w:sz w:val="24"/>
          <w:szCs w:val="24"/>
        </w:rPr>
        <w:t>The Practice of English Language Teaching</w:t>
      </w:r>
      <w:r w:rsidRPr="00047FA1">
        <w:rPr>
          <w:rFonts w:cstheme="minorHAnsi"/>
          <w:sz w:val="24"/>
          <w:szCs w:val="24"/>
        </w:rPr>
        <w:t>. New York: Addison Wesley Longman Inc.</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Hartanto, Koentjoro, and Seputro. 1996. </w:t>
      </w:r>
      <w:r w:rsidRPr="00047FA1">
        <w:rPr>
          <w:rFonts w:cstheme="minorHAnsi"/>
          <w:i/>
          <w:sz w:val="24"/>
          <w:szCs w:val="24"/>
        </w:rPr>
        <w:t>English Grammar</w:t>
      </w:r>
      <w:r w:rsidRPr="00047FA1">
        <w:rPr>
          <w:rFonts w:cstheme="minorHAnsi"/>
          <w:sz w:val="24"/>
          <w:szCs w:val="24"/>
        </w:rPr>
        <w:t>. Surabaya: indah.</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Hornby, A. S. 2000. </w:t>
      </w:r>
      <w:r w:rsidRPr="00047FA1">
        <w:rPr>
          <w:rFonts w:cstheme="minorHAnsi"/>
          <w:i/>
          <w:sz w:val="24"/>
          <w:szCs w:val="24"/>
        </w:rPr>
        <w:t>Oxford Advanced Learners’ Dictionary</w:t>
      </w:r>
      <w:r w:rsidRPr="00047FA1">
        <w:rPr>
          <w:rFonts w:cstheme="minorHAnsi"/>
          <w:sz w:val="24"/>
          <w:szCs w:val="24"/>
        </w:rPr>
        <w:t>. New York.:Oxford University Press.</w:t>
      </w:r>
    </w:p>
    <w:p w:rsidR="00047FA1" w:rsidRPr="00047FA1" w:rsidRDefault="00047FA1" w:rsidP="005F6A55">
      <w:pPr>
        <w:spacing w:after="0" w:line="360" w:lineRule="auto"/>
        <w:ind w:left="709" w:hanging="709"/>
        <w:rPr>
          <w:rFonts w:cstheme="minorHAnsi"/>
          <w:sz w:val="24"/>
          <w:szCs w:val="24"/>
        </w:rPr>
      </w:pPr>
      <w:r w:rsidRPr="00047FA1">
        <w:rPr>
          <w:rFonts w:cstheme="minorHAnsi"/>
          <w:sz w:val="24"/>
          <w:szCs w:val="24"/>
        </w:rPr>
        <w:t>James, Carl. 1998</w:t>
      </w:r>
      <w:r w:rsidRPr="00047FA1">
        <w:rPr>
          <w:rFonts w:cstheme="minorHAnsi"/>
          <w:i/>
          <w:sz w:val="24"/>
          <w:szCs w:val="24"/>
        </w:rPr>
        <w:t>. Errors in Language Learning and Use: Exploring Error Analysis</w:t>
      </w:r>
      <w:r w:rsidRPr="00047FA1">
        <w:rPr>
          <w:rFonts w:cstheme="minorHAnsi"/>
          <w:sz w:val="24"/>
          <w:szCs w:val="24"/>
        </w:rPr>
        <w:t>. New York: Addison Wesley Longman Inc.</w:t>
      </w:r>
    </w:p>
    <w:p w:rsidR="00047FA1" w:rsidRPr="00047FA1" w:rsidRDefault="00047FA1" w:rsidP="005F6A55">
      <w:pPr>
        <w:spacing w:after="0" w:line="360" w:lineRule="auto"/>
        <w:ind w:left="709" w:hanging="709"/>
        <w:jc w:val="both"/>
        <w:rPr>
          <w:rFonts w:cstheme="minorHAnsi"/>
          <w:sz w:val="24"/>
          <w:szCs w:val="24"/>
        </w:rPr>
      </w:pPr>
      <w:r w:rsidRPr="00047FA1">
        <w:rPr>
          <w:rFonts w:cstheme="minorHAnsi"/>
          <w:sz w:val="24"/>
          <w:szCs w:val="24"/>
        </w:rPr>
        <w:t xml:space="preserve">Richards, Jack C, and Renandya, Willy A. 1996. </w:t>
      </w:r>
      <w:r w:rsidRPr="00047FA1">
        <w:rPr>
          <w:rFonts w:cstheme="minorHAnsi"/>
          <w:i/>
          <w:sz w:val="24"/>
          <w:szCs w:val="24"/>
        </w:rPr>
        <w:t>Methodology in Language Teaching</w:t>
      </w:r>
      <w:r w:rsidRPr="00047FA1">
        <w:rPr>
          <w:rFonts w:cstheme="minorHAnsi"/>
          <w:sz w:val="24"/>
          <w:szCs w:val="24"/>
        </w:rPr>
        <w:t>: An Anthology of Current Practice: Cambridge University Press.</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Sari, Dede Lia. 2012. </w:t>
      </w:r>
      <w:r w:rsidRPr="00047FA1">
        <w:rPr>
          <w:rFonts w:cstheme="minorHAnsi"/>
          <w:i/>
          <w:sz w:val="24"/>
          <w:szCs w:val="24"/>
        </w:rPr>
        <w:t>An Error Analysis Of Using Finite Verb In Writing Recount Text Of The Second Grade Student Of Mathematical And Natural Science Class Of The State Of Senior High School 6 Purrworejo In The Academic Year Of 2011/2012</w:t>
      </w:r>
      <w:r w:rsidRPr="00047FA1">
        <w:rPr>
          <w:rFonts w:cstheme="minorHAnsi"/>
          <w:sz w:val="24"/>
          <w:szCs w:val="24"/>
        </w:rPr>
        <w:t>. UMP. Unpublished Thesis.</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Sugiyono. 2010. </w:t>
      </w:r>
      <w:r w:rsidRPr="00047FA1">
        <w:rPr>
          <w:rFonts w:cstheme="minorHAnsi"/>
          <w:i/>
          <w:sz w:val="24"/>
          <w:szCs w:val="24"/>
        </w:rPr>
        <w:t>Metode Penelitian Pendidikan Pendekatan Kuantitatif, dan R&amp;D</w:t>
      </w:r>
      <w:r w:rsidRPr="00047FA1">
        <w:rPr>
          <w:rFonts w:cstheme="minorHAnsi"/>
          <w:sz w:val="24"/>
          <w:szCs w:val="24"/>
        </w:rPr>
        <w:t>. Bandung: Alfabeta.</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Swick, Ed. 2009. </w:t>
      </w:r>
      <w:r w:rsidRPr="00047FA1">
        <w:rPr>
          <w:rFonts w:cstheme="minorHAnsi"/>
          <w:i/>
          <w:sz w:val="24"/>
          <w:szCs w:val="24"/>
        </w:rPr>
        <w:t>Writing Better English for ESL Learners</w:t>
      </w:r>
      <w:r w:rsidRPr="00047FA1">
        <w:rPr>
          <w:rFonts w:cstheme="minorHAnsi"/>
          <w:sz w:val="24"/>
          <w:szCs w:val="24"/>
        </w:rPr>
        <w:t>. New York: The McGraw-Hill Companies, Inc.</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T. Linse, C aroline. 2006. </w:t>
      </w:r>
      <w:r w:rsidRPr="00047FA1">
        <w:rPr>
          <w:rFonts w:cstheme="minorHAnsi"/>
          <w:i/>
          <w:sz w:val="24"/>
          <w:szCs w:val="24"/>
        </w:rPr>
        <w:t>Practical English Language Teaching: Young Learner</w:t>
      </w:r>
      <w:r w:rsidRPr="00047FA1">
        <w:rPr>
          <w:rFonts w:cstheme="minorHAnsi"/>
          <w:sz w:val="24"/>
          <w:szCs w:val="24"/>
        </w:rPr>
        <w:t>. New York: McGraw-Hill Companies, Inc.</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Tyas, Astried Herning. 2012. </w:t>
      </w:r>
      <w:r w:rsidRPr="00047FA1">
        <w:rPr>
          <w:rFonts w:cstheme="minorHAnsi"/>
          <w:i/>
          <w:sz w:val="24"/>
          <w:szCs w:val="24"/>
        </w:rPr>
        <w:t>An Error Analysis On The Use Of Present Perfect Tense Among The Second Grade Students Of Smp Negeri 32 Purworejo In The Academic Year 2011/2012 ( A Case Study )</w:t>
      </w:r>
      <w:r w:rsidRPr="00047FA1">
        <w:rPr>
          <w:rFonts w:cstheme="minorHAnsi"/>
          <w:sz w:val="24"/>
          <w:szCs w:val="24"/>
        </w:rPr>
        <w:t>. UMP. Unpublished Thesis.</w:t>
      </w:r>
    </w:p>
    <w:p w:rsidR="00047FA1" w:rsidRPr="00047FA1" w:rsidRDefault="00047FA1" w:rsidP="00047FA1">
      <w:pPr>
        <w:spacing w:after="0" w:line="360" w:lineRule="auto"/>
        <w:ind w:left="709" w:hanging="709"/>
        <w:jc w:val="both"/>
        <w:rPr>
          <w:rFonts w:cstheme="minorHAnsi"/>
          <w:sz w:val="24"/>
          <w:szCs w:val="24"/>
        </w:rPr>
      </w:pPr>
      <w:r w:rsidRPr="00047FA1">
        <w:rPr>
          <w:rFonts w:cstheme="minorHAnsi"/>
          <w:sz w:val="24"/>
          <w:szCs w:val="24"/>
        </w:rPr>
        <w:t xml:space="preserve">Vidiana, Vina. 2012. </w:t>
      </w:r>
      <w:r w:rsidRPr="00047FA1">
        <w:rPr>
          <w:rFonts w:cstheme="minorHAnsi"/>
          <w:i/>
          <w:sz w:val="24"/>
          <w:szCs w:val="24"/>
        </w:rPr>
        <w:t xml:space="preserve">The Students’ Difficulties In Writing Past Experience: An Analysis Of The Students’ Personal Letters Of Eleventh-Grade Students Of SMK N 7 Purworejo In The Academic Year Of 2011/2012. </w:t>
      </w:r>
      <w:r w:rsidRPr="00047FA1">
        <w:rPr>
          <w:rFonts w:cstheme="minorHAnsi"/>
          <w:sz w:val="24"/>
          <w:szCs w:val="24"/>
        </w:rPr>
        <w:t>UMP. Unpublished Thesis.</w:t>
      </w:r>
    </w:p>
    <w:p w:rsidR="00047FA1" w:rsidRPr="00047FA1" w:rsidRDefault="00047FA1" w:rsidP="00047FA1">
      <w:pPr>
        <w:tabs>
          <w:tab w:val="left" w:pos="6489"/>
        </w:tabs>
        <w:spacing w:after="0" w:line="360" w:lineRule="auto"/>
        <w:ind w:left="709" w:hanging="709"/>
        <w:jc w:val="both"/>
        <w:rPr>
          <w:rFonts w:cstheme="minorHAnsi"/>
          <w:sz w:val="24"/>
          <w:szCs w:val="24"/>
        </w:rPr>
      </w:pPr>
      <w:r w:rsidRPr="00047FA1">
        <w:rPr>
          <w:rFonts w:cstheme="minorHAnsi"/>
          <w:sz w:val="24"/>
          <w:szCs w:val="24"/>
        </w:rPr>
        <w:t xml:space="preserve">Warib, Sam S. </w:t>
      </w:r>
      <w:r w:rsidRPr="00047FA1">
        <w:rPr>
          <w:rFonts w:cstheme="minorHAnsi"/>
          <w:i/>
          <w:sz w:val="24"/>
          <w:szCs w:val="24"/>
        </w:rPr>
        <w:t>Tenses 16 bentuk waktu</w:t>
      </w:r>
      <w:r w:rsidRPr="00047FA1">
        <w:rPr>
          <w:rFonts w:cstheme="minorHAnsi"/>
          <w:sz w:val="24"/>
          <w:szCs w:val="24"/>
        </w:rPr>
        <w:t>. Surabaya: Apolo.</w:t>
      </w:r>
      <w:r w:rsidRPr="00047FA1">
        <w:rPr>
          <w:rFonts w:cstheme="minorHAnsi"/>
          <w:sz w:val="24"/>
          <w:szCs w:val="24"/>
        </w:rPr>
        <w:tab/>
      </w:r>
    </w:p>
    <w:p w:rsidR="00047FA1" w:rsidRPr="00047FA1" w:rsidRDefault="00047FA1" w:rsidP="00821CF8">
      <w:pPr>
        <w:spacing w:after="0" w:line="360" w:lineRule="auto"/>
        <w:ind w:left="709" w:hanging="709"/>
        <w:jc w:val="both"/>
        <w:rPr>
          <w:rFonts w:cstheme="minorHAnsi"/>
          <w:sz w:val="24"/>
          <w:szCs w:val="24"/>
        </w:rPr>
      </w:pPr>
      <w:r w:rsidRPr="00047FA1">
        <w:rPr>
          <w:rFonts w:cstheme="minorHAnsi"/>
          <w:sz w:val="24"/>
          <w:szCs w:val="24"/>
        </w:rPr>
        <w:t xml:space="preserve">Westwood, Peter. 2008. What </w:t>
      </w:r>
      <w:r w:rsidRPr="00047FA1">
        <w:rPr>
          <w:rFonts w:cstheme="minorHAnsi"/>
          <w:i/>
          <w:sz w:val="24"/>
          <w:szCs w:val="24"/>
        </w:rPr>
        <w:t>Teachers Need To Know About Reading And Writing Difficulties</w:t>
      </w:r>
      <w:r w:rsidRPr="00047FA1">
        <w:rPr>
          <w:rFonts w:cstheme="minorHAnsi"/>
          <w:sz w:val="24"/>
          <w:szCs w:val="24"/>
        </w:rPr>
        <w:t>. Victoria: ACER Press.</w:t>
      </w:r>
    </w:p>
    <w:sectPr w:rsidR="00047FA1" w:rsidRPr="00047FA1" w:rsidSect="00774C3E">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847" w:rsidRDefault="007C0847" w:rsidP="00821CF8">
      <w:pPr>
        <w:spacing w:after="0" w:line="240" w:lineRule="auto"/>
      </w:pPr>
      <w:r>
        <w:separator/>
      </w:r>
    </w:p>
  </w:endnote>
  <w:endnote w:type="continuationSeparator" w:id="1">
    <w:p w:rsidR="007C0847" w:rsidRDefault="007C0847" w:rsidP="00821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1149"/>
      <w:docPartObj>
        <w:docPartGallery w:val="Page Numbers (Bottom of Page)"/>
        <w:docPartUnique/>
      </w:docPartObj>
    </w:sdtPr>
    <w:sdtContent>
      <w:p w:rsidR="00821CF8" w:rsidRDefault="00CC7340">
        <w:pPr>
          <w:pStyle w:val="Footer"/>
          <w:jc w:val="center"/>
        </w:pPr>
        <w:fldSimple w:instr=" PAGE   \* MERGEFORMAT ">
          <w:r w:rsidR="00E82051">
            <w:rPr>
              <w:noProof/>
            </w:rPr>
            <w:t>1</w:t>
          </w:r>
        </w:fldSimple>
      </w:p>
    </w:sdtContent>
  </w:sdt>
  <w:p w:rsidR="00821CF8" w:rsidRDefault="00821C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847" w:rsidRDefault="007C0847" w:rsidP="00821CF8">
      <w:pPr>
        <w:spacing w:after="0" w:line="240" w:lineRule="auto"/>
      </w:pPr>
      <w:r>
        <w:separator/>
      </w:r>
    </w:p>
  </w:footnote>
  <w:footnote w:type="continuationSeparator" w:id="1">
    <w:p w:rsidR="007C0847" w:rsidRDefault="007C0847" w:rsidP="00821C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64365"/>
    <w:multiLevelType w:val="hybridMultilevel"/>
    <w:tmpl w:val="DB4CB0BC"/>
    <w:lvl w:ilvl="0" w:tplc="9C529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71E0B39"/>
    <w:multiLevelType w:val="hybridMultilevel"/>
    <w:tmpl w:val="30546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A0770"/>
    <w:multiLevelType w:val="hybridMultilevel"/>
    <w:tmpl w:val="1F7AFCB8"/>
    <w:lvl w:ilvl="0" w:tplc="04090015">
      <w:start w:val="1"/>
      <w:numFmt w:val="upp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4C3E"/>
    <w:rsid w:val="00047FA1"/>
    <w:rsid w:val="0007568B"/>
    <w:rsid w:val="00090DCD"/>
    <w:rsid w:val="000A0478"/>
    <w:rsid w:val="001E6540"/>
    <w:rsid w:val="002039CE"/>
    <w:rsid w:val="00294FE7"/>
    <w:rsid w:val="0054394C"/>
    <w:rsid w:val="005F6A55"/>
    <w:rsid w:val="00637BA3"/>
    <w:rsid w:val="006C2DC0"/>
    <w:rsid w:val="00774C3E"/>
    <w:rsid w:val="007C0847"/>
    <w:rsid w:val="007D1DF2"/>
    <w:rsid w:val="007E411E"/>
    <w:rsid w:val="00821CF8"/>
    <w:rsid w:val="009A4EA9"/>
    <w:rsid w:val="00A9734C"/>
    <w:rsid w:val="00AF30F1"/>
    <w:rsid w:val="00B47A63"/>
    <w:rsid w:val="00BC3D9A"/>
    <w:rsid w:val="00C82FE6"/>
    <w:rsid w:val="00CC7340"/>
    <w:rsid w:val="00CD6D0C"/>
    <w:rsid w:val="00D71FEE"/>
    <w:rsid w:val="00E11DD9"/>
    <w:rsid w:val="00E82051"/>
    <w:rsid w:val="00E87158"/>
    <w:rsid w:val="00EC692C"/>
    <w:rsid w:val="00FE4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2C"/>
  </w:style>
  <w:style w:type="paragraph" w:styleId="Heading1">
    <w:name w:val="heading 1"/>
    <w:basedOn w:val="Normal"/>
    <w:link w:val="Heading1Char"/>
    <w:uiPriority w:val="9"/>
    <w:qFormat/>
    <w:rsid w:val="00774C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3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039CE"/>
    <w:pPr>
      <w:ind w:left="720"/>
      <w:contextualSpacing/>
    </w:pPr>
  </w:style>
  <w:style w:type="paragraph" w:styleId="Header">
    <w:name w:val="header"/>
    <w:basedOn w:val="Normal"/>
    <w:link w:val="HeaderChar"/>
    <w:uiPriority w:val="99"/>
    <w:semiHidden/>
    <w:unhideWhenUsed/>
    <w:rsid w:val="00821C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1CF8"/>
  </w:style>
  <w:style w:type="paragraph" w:styleId="Footer">
    <w:name w:val="footer"/>
    <w:basedOn w:val="Normal"/>
    <w:link w:val="FooterChar"/>
    <w:uiPriority w:val="99"/>
    <w:unhideWhenUsed/>
    <w:rsid w:val="00821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F8"/>
  </w:style>
  <w:style w:type="character" w:styleId="Hyperlink">
    <w:name w:val="Hyperlink"/>
    <w:basedOn w:val="DefaultParagraphFont"/>
    <w:uiPriority w:val="99"/>
    <w:unhideWhenUsed/>
    <w:rsid w:val="007E41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guistics.hku.hk/qef/GenreFeatures.pdf" TargetMode="External"/><Relationship Id="rId3" Type="http://schemas.openxmlformats.org/officeDocument/2006/relationships/settings" Target="settings.xml"/><Relationship Id="rId7" Type="http://schemas.openxmlformats.org/officeDocument/2006/relationships/hyperlink" Target="mailto:naelisantoso@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2013-08-31T05:06:00Z</cp:lastPrinted>
  <dcterms:created xsi:type="dcterms:W3CDTF">2013-08-31T03:23:00Z</dcterms:created>
  <dcterms:modified xsi:type="dcterms:W3CDTF">2013-09-10T06:46:00Z</dcterms:modified>
</cp:coreProperties>
</file>