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FE5" w:rsidRPr="005265B8" w:rsidRDefault="00B97604" w:rsidP="007314FB">
      <w:pPr>
        <w:spacing w:line="360" w:lineRule="auto"/>
        <w:jc w:val="center"/>
        <w:rPr>
          <w:rFonts w:cs="Calibri"/>
          <w:b/>
          <w:color w:val="1D1B11"/>
          <w:sz w:val="24"/>
          <w:szCs w:val="24"/>
        </w:rPr>
      </w:pPr>
      <w:r w:rsidRPr="005265B8">
        <w:rPr>
          <w:rFonts w:cs="Calibri"/>
          <w:b/>
          <w:color w:val="1D1B11"/>
          <w:sz w:val="24"/>
          <w:szCs w:val="24"/>
        </w:rPr>
        <w:t>AN ANALYSIS OF SPEECH ACT USED BY TEACHER IN READING CLASS AT SIXTH SEMESTER OF ENGLISH DEPARTMENT OF MUHAMMADIYAH UNIVERSITY OF PURWOREJO ACADEMIC YEAR 2012/2013</w:t>
      </w:r>
    </w:p>
    <w:p w:rsidR="00B97604" w:rsidRPr="005265B8" w:rsidRDefault="00C63FE5" w:rsidP="00B97604">
      <w:pPr>
        <w:jc w:val="center"/>
        <w:rPr>
          <w:rFonts w:cs="Calibri"/>
          <w:sz w:val="24"/>
          <w:szCs w:val="24"/>
        </w:rPr>
      </w:pPr>
      <w:r>
        <w:rPr>
          <w:rFonts w:cs="Calibri"/>
          <w:sz w:val="24"/>
          <w:szCs w:val="24"/>
        </w:rPr>
        <w:t>ISTI QOMAH</w:t>
      </w:r>
    </w:p>
    <w:p w:rsidR="00B97604" w:rsidRPr="005265B8" w:rsidRDefault="00B97604" w:rsidP="00B97604">
      <w:pPr>
        <w:autoSpaceDE w:val="0"/>
        <w:autoSpaceDN w:val="0"/>
        <w:adjustRightInd w:val="0"/>
        <w:spacing w:after="0" w:line="240" w:lineRule="auto"/>
        <w:jc w:val="center"/>
        <w:rPr>
          <w:rFonts w:eastAsiaTheme="minorEastAsia" w:cs="Calibri"/>
          <w:sz w:val="24"/>
          <w:szCs w:val="24"/>
          <w:lang w:eastAsia="ko-KR"/>
        </w:rPr>
      </w:pPr>
      <w:r w:rsidRPr="005265B8">
        <w:rPr>
          <w:rFonts w:eastAsiaTheme="minorEastAsia" w:cs="Calibri"/>
          <w:sz w:val="24"/>
          <w:szCs w:val="24"/>
          <w:lang w:eastAsia="ko-KR"/>
        </w:rPr>
        <w:t>Muhammadiyah University of Purworejo</w:t>
      </w:r>
    </w:p>
    <w:p w:rsidR="00B97604" w:rsidRPr="005265B8" w:rsidRDefault="00B97604" w:rsidP="00B97604">
      <w:pPr>
        <w:autoSpaceDE w:val="0"/>
        <w:autoSpaceDN w:val="0"/>
        <w:adjustRightInd w:val="0"/>
        <w:spacing w:after="0" w:line="240" w:lineRule="auto"/>
        <w:jc w:val="center"/>
        <w:rPr>
          <w:rFonts w:eastAsiaTheme="minorEastAsia" w:cs="Calibri"/>
          <w:sz w:val="24"/>
          <w:szCs w:val="24"/>
          <w:lang w:eastAsia="ko-KR"/>
        </w:rPr>
      </w:pPr>
      <w:r w:rsidRPr="005265B8">
        <w:rPr>
          <w:rFonts w:eastAsiaTheme="minorEastAsia" w:cs="Calibri"/>
          <w:sz w:val="24"/>
          <w:szCs w:val="24"/>
          <w:lang w:eastAsia="ko-KR"/>
        </w:rPr>
        <w:t xml:space="preserve">Email: </w:t>
      </w:r>
      <w:hyperlink r:id="rId5" w:history="1">
        <w:r w:rsidRPr="005265B8">
          <w:rPr>
            <w:rStyle w:val="Hyperlink"/>
            <w:rFonts w:eastAsiaTheme="minorEastAsia" w:cs="Calibri"/>
            <w:sz w:val="24"/>
            <w:szCs w:val="24"/>
            <w:lang w:eastAsia="ko-KR"/>
          </w:rPr>
          <w:t>you_ist27@yahoo.com</w:t>
        </w:r>
      </w:hyperlink>
    </w:p>
    <w:p w:rsidR="00B97604" w:rsidRPr="005265B8" w:rsidRDefault="00B97604" w:rsidP="00B97604">
      <w:pPr>
        <w:autoSpaceDE w:val="0"/>
        <w:autoSpaceDN w:val="0"/>
        <w:adjustRightInd w:val="0"/>
        <w:spacing w:after="0" w:line="240" w:lineRule="auto"/>
        <w:jc w:val="center"/>
        <w:rPr>
          <w:rFonts w:eastAsiaTheme="minorEastAsia" w:cs="Calibri"/>
          <w:sz w:val="24"/>
          <w:szCs w:val="24"/>
          <w:lang w:eastAsia="ko-KR"/>
        </w:rPr>
      </w:pPr>
    </w:p>
    <w:p w:rsidR="00B97604" w:rsidRPr="005265B8" w:rsidRDefault="00B97604" w:rsidP="00B97604">
      <w:pPr>
        <w:autoSpaceDE w:val="0"/>
        <w:autoSpaceDN w:val="0"/>
        <w:adjustRightInd w:val="0"/>
        <w:spacing w:after="0" w:line="240" w:lineRule="auto"/>
        <w:jc w:val="center"/>
        <w:rPr>
          <w:rFonts w:eastAsiaTheme="minorEastAsia" w:cs="Calibri"/>
          <w:sz w:val="24"/>
          <w:szCs w:val="24"/>
          <w:lang w:eastAsia="ko-KR"/>
        </w:rPr>
      </w:pPr>
    </w:p>
    <w:p w:rsidR="00B97604" w:rsidRPr="005265B8" w:rsidRDefault="00B97604" w:rsidP="00B97604">
      <w:pPr>
        <w:autoSpaceDE w:val="0"/>
        <w:autoSpaceDN w:val="0"/>
        <w:adjustRightInd w:val="0"/>
        <w:spacing w:after="0" w:line="240" w:lineRule="auto"/>
        <w:jc w:val="center"/>
        <w:rPr>
          <w:rFonts w:eastAsiaTheme="minorEastAsia" w:cs="Calibri"/>
          <w:b/>
          <w:sz w:val="24"/>
          <w:szCs w:val="24"/>
          <w:lang w:eastAsia="ko-KR"/>
        </w:rPr>
      </w:pPr>
      <w:r w:rsidRPr="005265B8">
        <w:rPr>
          <w:rFonts w:eastAsiaTheme="minorEastAsia" w:cs="Calibri"/>
          <w:b/>
          <w:sz w:val="24"/>
          <w:szCs w:val="24"/>
          <w:lang w:eastAsia="ko-KR"/>
        </w:rPr>
        <w:t xml:space="preserve">Abstract </w:t>
      </w:r>
    </w:p>
    <w:p w:rsidR="00C57BB9" w:rsidRPr="005265B8" w:rsidRDefault="00F4021B" w:rsidP="00C57BB9">
      <w:pPr>
        <w:pStyle w:val="ListParagraph"/>
        <w:spacing w:line="240" w:lineRule="auto"/>
        <w:ind w:firstLine="720"/>
        <w:jc w:val="both"/>
        <w:rPr>
          <w:rFonts w:cs="Calibri"/>
          <w:color w:val="1D1B11" w:themeColor="background2" w:themeShade="1A"/>
        </w:rPr>
      </w:pPr>
      <w:r w:rsidRPr="005265B8">
        <w:rPr>
          <w:rFonts w:eastAsiaTheme="minorEastAsia" w:cs="Calibri"/>
          <w:iCs/>
          <w:color w:val="1D1B11" w:themeColor="background2" w:themeShade="1A"/>
          <w:lang w:eastAsia="ko-KR"/>
        </w:rPr>
        <w:t xml:space="preserve">This research analysed the type </w:t>
      </w:r>
      <w:r w:rsidRPr="005265B8">
        <w:rPr>
          <w:rFonts w:cs="Calibri"/>
          <w:color w:val="1D1B11" w:themeColor="background2" w:themeShade="1A"/>
        </w:rPr>
        <w:t>of speech acts used by teacher in reading class at sixth semester of English department of UMP in academic year 2012/2013.</w:t>
      </w:r>
      <w:r w:rsidR="00C57BB9" w:rsidRPr="005265B8">
        <w:rPr>
          <w:rFonts w:cs="Calibri"/>
          <w:color w:val="1D1B11" w:themeColor="background2" w:themeShade="1A"/>
        </w:rPr>
        <w:t xml:space="preserve"> </w:t>
      </w:r>
      <w:r w:rsidR="00C57BB9" w:rsidRPr="005265B8">
        <w:rPr>
          <w:rFonts w:eastAsiaTheme="minorEastAsia" w:cs="Calibri"/>
          <w:iCs/>
          <w:color w:val="1D1B11" w:themeColor="background2" w:themeShade="1A"/>
          <w:lang w:eastAsia="ko-KR"/>
        </w:rPr>
        <w:t xml:space="preserve">In conducting the research, the researcher uses a descriptive qualitative method. </w:t>
      </w:r>
      <w:r w:rsidR="00C57BB9" w:rsidRPr="005265B8">
        <w:rPr>
          <w:rFonts w:cs="Calibri"/>
          <w:color w:val="1D1B11" w:themeColor="background2" w:themeShade="1A"/>
        </w:rPr>
        <w:t>the data are taken from the utterances in the dialogue or speech used by the teacher in reading class.</w:t>
      </w:r>
      <w:r w:rsidR="001351B2" w:rsidRPr="005265B8">
        <w:rPr>
          <w:rFonts w:cs="Calibri"/>
          <w:color w:val="1D1B11" w:themeColor="background2" w:themeShade="1A"/>
        </w:rPr>
        <w:t xml:space="preserve"> The result of this study shows that there are 586 utterances and the researcher just analyzes 176 because the others are not included in 5 types of speech acts. The teacher only made 3 types of speech acts, they are representative 23. 9%, directive 67. 6% and expressive 8. 5%. Directive is the most used by the teacher. The teacher did not make 2 types of speech acts, they are Declaration and Commisive.</w:t>
      </w:r>
    </w:p>
    <w:p w:rsidR="001351B2" w:rsidRPr="005265B8" w:rsidRDefault="001351B2" w:rsidP="00C57BB9">
      <w:pPr>
        <w:pStyle w:val="ListParagraph"/>
        <w:spacing w:line="240" w:lineRule="auto"/>
        <w:ind w:firstLine="720"/>
        <w:jc w:val="both"/>
        <w:rPr>
          <w:rFonts w:cs="Calibri"/>
          <w:color w:val="1D1B11"/>
        </w:rPr>
      </w:pPr>
    </w:p>
    <w:p w:rsidR="001351B2" w:rsidRPr="005265B8" w:rsidRDefault="001351B2" w:rsidP="001351B2">
      <w:pPr>
        <w:pStyle w:val="ListParagraph"/>
        <w:spacing w:line="240" w:lineRule="auto"/>
        <w:jc w:val="both"/>
        <w:rPr>
          <w:rFonts w:cs="Calibri"/>
          <w:color w:val="1D1B11"/>
        </w:rPr>
      </w:pPr>
      <w:r w:rsidRPr="005265B8">
        <w:rPr>
          <w:rFonts w:cs="Calibri"/>
          <w:color w:val="1D1B11"/>
        </w:rPr>
        <w:t xml:space="preserve">Keywords: </w:t>
      </w:r>
      <w:r w:rsidRPr="005265B8">
        <w:rPr>
          <w:rFonts w:cs="Calibri"/>
          <w:i/>
          <w:color w:val="1D1B11"/>
        </w:rPr>
        <w:t>Analysis, speech act, teacher, reading</w:t>
      </w:r>
      <w:r w:rsidRPr="005265B8">
        <w:rPr>
          <w:rFonts w:cs="Calibri"/>
          <w:color w:val="1D1B11"/>
        </w:rPr>
        <w:t>.</w:t>
      </w:r>
    </w:p>
    <w:p w:rsidR="001351B2" w:rsidRPr="005265B8" w:rsidRDefault="001351B2" w:rsidP="003C495E">
      <w:pPr>
        <w:pStyle w:val="ListParagraph"/>
        <w:spacing w:line="360" w:lineRule="auto"/>
        <w:jc w:val="both"/>
        <w:rPr>
          <w:rFonts w:cs="Calibri"/>
          <w:color w:val="1D1B11"/>
        </w:rPr>
      </w:pPr>
    </w:p>
    <w:p w:rsidR="001351B2" w:rsidRPr="005265B8" w:rsidRDefault="001351B2" w:rsidP="003C495E">
      <w:pPr>
        <w:pStyle w:val="ListParagraph"/>
        <w:numPr>
          <w:ilvl w:val="0"/>
          <w:numId w:val="1"/>
        </w:numPr>
        <w:spacing w:line="360" w:lineRule="auto"/>
        <w:jc w:val="both"/>
        <w:rPr>
          <w:rFonts w:cs="Calibri"/>
          <w:b/>
          <w:color w:val="1D1B11"/>
          <w:sz w:val="24"/>
          <w:szCs w:val="24"/>
        </w:rPr>
      </w:pPr>
      <w:r w:rsidRPr="005265B8">
        <w:rPr>
          <w:rFonts w:cs="Calibri"/>
          <w:b/>
          <w:color w:val="1D1B11"/>
          <w:sz w:val="24"/>
          <w:szCs w:val="24"/>
        </w:rPr>
        <w:t xml:space="preserve">Background </w:t>
      </w:r>
    </w:p>
    <w:p w:rsidR="006C3891" w:rsidRDefault="005A4DEA" w:rsidP="00D9329D">
      <w:pPr>
        <w:pStyle w:val="ListParagraph"/>
        <w:spacing w:line="360" w:lineRule="auto"/>
        <w:ind w:left="709" w:firstLine="360"/>
        <w:jc w:val="both"/>
        <w:rPr>
          <w:rFonts w:cs="Calibri"/>
          <w:color w:val="1D1B11" w:themeColor="background2" w:themeShade="1A"/>
          <w:sz w:val="24"/>
          <w:szCs w:val="24"/>
        </w:rPr>
      </w:pPr>
      <w:r w:rsidRPr="005A4DEA">
        <w:rPr>
          <w:rFonts w:cs="Calibri"/>
          <w:color w:val="1D1B11" w:themeColor="background2" w:themeShade="1A"/>
          <w:sz w:val="24"/>
          <w:szCs w:val="24"/>
        </w:rPr>
        <w:t>Sometimes people do not always say what they mean. They can mean something different from what their words say</w:t>
      </w:r>
      <w:r w:rsidRPr="00853FAC">
        <w:rPr>
          <w:rFonts w:ascii="Times New Roman" w:hAnsi="Times New Roman"/>
          <w:color w:val="1D1B11" w:themeColor="background2" w:themeShade="1A"/>
          <w:sz w:val="24"/>
          <w:szCs w:val="24"/>
        </w:rPr>
        <w:t xml:space="preserve">. </w:t>
      </w:r>
      <w:r w:rsidR="006C3891" w:rsidRPr="005265B8">
        <w:rPr>
          <w:rFonts w:cs="Calibri"/>
          <w:color w:val="1D1B11" w:themeColor="background2" w:themeShade="1A"/>
          <w:sz w:val="24"/>
          <w:szCs w:val="24"/>
        </w:rPr>
        <w:t xml:space="preserve">When language is used by human beings in real-life situations, there are generally communicative goals associated with every utterance. Speakers express their emotions, ask questions, make requests, commit themselves to actions. Speech act is action performed via utterances such as apology, complaint, compliment, invitation, promise, or request. (Yule: 1996: 47) </w:t>
      </w:r>
    </w:p>
    <w:p w:rsidR="00C63FE5" w:rsidRDefault="005A4DEA" w:rsidP="00D9329D">
      <w:pPr>
        <w:pStyle w:val="ListParagraph"/>
        <w:spacing w:line="360" w:lineRule="auto"/>
        <w:ind w:left="709" w:firstLine="360"/>
        <w:jc w:val="both"/>
        <w:rPr>
          <w:rFonts w:cs="Calibri"/>
          <w:color w:val="1D1B11" w:themeColor="background2" w:themeShade="1A"/>
          <w:sz w:val="24"/>
          <w:szCs w:val="24"/>
        </w:rPr>
      </w:pPr>
      <w:r>
        <w:rPr>
          <w:rFonts w:cs="Calibri"/>
          <w:color w:val="1D1B11" w:themeColor="background2" w:themeShade="1A"/>
          <w:sz w:val="24"/>
          <w:szCs w:val="24"/>
        </w:rPr>
        <w:t xml:space="preserve">Based on the background above, the researcher formulates a  </w:t>
      </w:r>
      <w:r w:rsidR="00C22A0A">
        <w:rPr>
          <w:rFonts w:cs="Calibri"/>
          <w:color w:val="1D1B11" w:themeColor="background2" w:themeShade="1A"/>
          <w:sz w:val="24"/>
          <w:szCs w:val="24"/>
        </w:rPr>
        <w:t xml:space="preserve">research question that is what </w:t>
      </w:r>
      <w:r w:rsidR="00C22A0A" w:rsidRPr="00C22A0A">
        <w:rPr>
          <w:rFonts w:cs="Calibri"/>
          <w:color w:val="1D1B11" w:themeColor="background2" w:themeShade="1A"/>
          <w:sz w:val="24"/>
          <w:szCs w:val="24"/>
        </w:rPr>
        <w:t>is the type of speech acts used by teacher in reading class at sixth semester of English department of Muhammadiyah University of Purworejo</w:t>
      </w:r>
      <w:r w:rsidR="00C63FE5">
        <w:rPr>
          <w:rFonts w:cs="Calibri"/>
          <w:color w:val="1D1B11" w:themeColor="background2" w:themeShade="1A"/>
          <w:sz w:val="24"/>
          <w:szCs w:val="24"/>
        </w:rPr>
        <w:t xml:space="preserve"> in academic year 2012/2013.</w:t>
      </w:r>
    </w:p>
    <w:p w:rsidR="00D9329D" w:rsidRPr="00D9329D" w:rsidRDefault="00D9329D" w:rsidP="00D9329D">
      <w:pPr>
        <w:pStyle w:val="ListParagraph"/>
        <w:spacing w:line="360" w:lineRule="auto"/>
        <w:ind w:left="709" w:firstLine="360"/>
        <w:jc w:val="both"/>
        <w:rPr>
          <w:rFonts w:cs="Calibri"/>
          <w:color w:val="1D1B11" w:themeColor="background2" w:themeShade="1A"/>
          <w:sz w:val="24"/>
          <w:szCs w:val="24"/>
        </w:rPr>
      </w:pPr>
    </w:p>
    <w:p w:rsidR="004543D6" w:rsidRPr="00C63FE5" w:rsidRDefault="004543D6" w:rsidP="00D9329D">
      <w:pPr>
        <w:pStyle w:val="ListParagraph"/>
        <w:numPr>
          <w:ilvl w:val="0"/>
          <w:numId w:val="1"/>
        </w:numPr>
        <w:spacing w:line="360" w:lineRule="auto"/>
        <w:ind w:left="709"/>
        <w:jc w:val="both"/>
        <w:rPr>
          <w:rFonts w:cs="Calibri"/>
          <w:b/>
          <w:color w:val="1D1B11" w:themeColor="background2" w:themeShade="1A"/>
          <w:sz w:val="24"/>
          <w:szCs w:val="24"/>
        </w:rPr>
      </w:pPr>
      <w:r w:rsidRPr="00C63FE5">
        <w:rPr>
          <w:rFonts w:cs="Calibri"/>
          <w:b/>
          <w:color w:val="1D1B11" w:themeColor="background2" w:themeShade="1A"/>
          <w:sz w:val="24"/>
          <w:szCs w:val="24"/>
        </w:rPr>
        <w:lastRenderedPageBreak/>
        <w:t xml:space="preserve">Research Method </w:t>
      </w:r>
    </w:p>
    <w:p w:rsidR="00A77097" w:rsidRDefault="00DF142E" w:rsidP="00D9329D">
      <w:pPr>
        <w:spacing w:line="360" w:lineRule="auto"/>
        <w:ind w:left="709" w:firstLine="360"/>
        <w:jc w:val="both"/>
        <w:rPr>
          <w:rFonts w:ascii="Times New Roman" w:hAnsi="Times New Roman"/>
          <w:sz w:val="24"/>
          <w:szCs w:val="24"/>
        </w:rPr>
      </w:pPr>
      <w:r w:rsidRPr="005265B8">
        <w:rPr>
          <w:rFonts w:cs="Calibri"/>
          <w:sz w:val="24"/>
          <w:szCs w:val="24"/>
        </w:rPr>
        <w:t xml:space="preserve">This  research is a descriptive qualitative research. </w:t>
      </w:r>
      <w:r w:rsidR="003006C7" w:rsidRPr="005265B8">
        <w:rPr>
          <w:rFonts w:cs="Calibri"/>
          <w:sz w:val="24"/>
          <w:szCs w:val="24"/>
        </w:rPr>
        <w:t>The object of the research is the utterances in the dialogue or speech used by the teacher in reading class at sixth semester of English department of UMP academic year 2012/2013.</w:t>
      </w:r>
      <w:r w:rsidR="00E93D32">
        <w:rPr>
          <w:rFonts w:cs="Calibri"/>
          <w:sz w:val="24"/>
          <w:szCs w:val="24"/>
        </w:rPr>
        <w:t xml:space="preserve"> </w:t>
      </w:r>
      <w:r w:rsidR="00353272">
        <w:rPr>
          <w:rFonts w:cs="Calibri"/>
          <w:sz w:val="24"/>
          <w:szCs w:val="24"/>
        </w:rPr>
        <w:t xml:space="preserve">The </w:t>
      </w:r>
      <w:r w:rsidR="00A77097" w:rsidRPr="00A77097">
        <w:rPr>
          <w:rFonts w:cs="Calibri"/>
          <w:sz w:val="24"/>
          <w:szCs w:val="24"/>
        </w:rPr>
        <w:t>source</w:t>
      </w:r>
      <w:r w:rsidR="00353272">
        <w:rPr>
          <w:rFonts w:cs="Calibri"/>
          <w:sz w:val="24"/>
          <w:szCs w:val="24"/>
        </w:rPr>
        <w:t xml:space="preserve"> of the research</w:t>
      </w:r>
      <w:r w:rsidR="00A77097" w:rsidRPr="00A77097">
        <w:rPr>
          <w:rFonts w:cs="Calibri"/>
          <w:sz w:val="24"/>
          <w:szCs w:val="24"/>
        </w:rPr>
        <w:t xml:space="preserve"> that the researcher chose is the utterances in the dialogue or speech </w:t>
      </w:r>
      <w:r w:rsidR="00A77097" w:rsidRPr="00A77097">
        <w:rPr>
          <w:rFonts w:cs="Calibri"/>
          <w:color w:val="1D1B11" w:themeColor="background2" w:themeShade="1A"/>
          <w:sz w:val="24"/>
          <w:szCs w:val="24"/>
        </w:rPr>
        <w:t>used by teacher</w:t>
      </w:r>
      <w:r w:rsidR="00A77097" w:rsidRPr="00A77097">
        <w:rPr>
          <w:rFonts w:cs="Calibri"/>
          <w:sz w:val="24"/>
          <w:szCs w:val="24"/>
        </w:rPr>
        <w:t xml:space="preserve"> in reading class at sixth semester of English department of UMP academic year 2012/2013.</w:t>
      </w:r>
    </w:p>
    <w:p w:rsidR="006D2337" w:rsidRDefault="00107EFC" w:rsidP="00D9329D">
      <w:pPr>
        <w:spacing w:line="360" w:lineRule="auto"/>
        <w:ind w:left="709" w:firstLine="240"/>
        <w:jc w:val="both"/>
        <w:rPr>
          <w:rFonts w:cs="Calibri"/>
          <w:sz w:val="24"/>
          <w:szCs w:val="24"/>
        </w:rPr>
      </w:pPr>
      <w:r w:rsidRPr="00107EFC">
        <w:rPr>
          <w:rFonts w:cs="Calibri"/>
          <w:sz w:val="24"/>
          <w:szCs w:val="24"/>
        </w:rPr>
        <w:t>In qualitative research, the researcher is the key instrument</w:t>
      </w:r>
      <w:r w:rsidRPr="004E6ACD">
        <w:rPr>
          <w:rFonts w:ascii="Times New Roman" w:hAnsi="Times New Roman"/>
          <w:sz w:val="24"/>
          <w:szCs w:val="24"/>
        </w:rPr>
        <w:t>.</w:t>
      </w:r>
      <w:r>
        <w:rPr>
          <w:rFonts w:ascii="Times New Roman" w:hAnsi="Times New Roman"/>
          <w:sz w:val="24"/>
          <w:szCs w:val="24"/>
        </w:rPr>
        <w:t xml:space="preserve"> </w:t>
      </w:r>
      <w:r w:rsidR="00116B9F" w:rsidRPr="005265B8">
        <w:rPr>
          <w:rFonts w:cs="Calibri"/>
          <w:sz w:val="24"/>
          <w:szCs w:val="24"/>
        </w:rPr>
        <w:t>Researcher as human instrument determines focus of the study, selects subject of the study, collects data resource, analyzes data, interprets data, and makes conclusion as result of the research.</w:t>
      </w:r>
      <w:r w:rsidR="00945BCD">
        <w:rPr>
          <w:rFonts w:cs="Calibri"/>
          <w:sz w:val="24"/>
          <w:szCs w:val="24"/>
        </w:rPr>
        <w:t xml:space="preserve"> </w:t>
      </w:r>
      <w:r w:rsidR="009A705B" w:rsidRPr="005265B8">
        <w:rPr>
          <w:rFonts w:cs="Calibri"/>
          <w:sz w:val="24"/>
          <w:szCs w:val="24"/>
        </w:rPr>
        <w:t xml:space="preserve">The observation was conducted once in the beginning of term. It was done on Saturday, May 18th 2013; the observation was from 10.20 a.m until 11.50 a,m. The researcher directly observed the classroom, and took notes on the relevant events while the teaching-learning process was going on in meantime, video recording of the whole proceeding was also made to acquire more complete data about the classroom process. </w:t>
      </w:r>
      <w:r w:rsidR="00673096" w:rsidRPr="005265B8">
        <w:rPr>
          <w:rFonts w:cs="Calibri"/>
          <w:sz w:val="24"/>
          <w:szCs w:val="24"/>
        </w:rPr>
        <w:t xml:space="preserve">To analyse the data in this research, the researcher followed some procedures namely data making, data reduction, inference, data analysis and validity. </w:t>
      </w:r>
    </w:p>
    <w:p w:rsidR="00D9329D" w:rsidRDefault="00D9329D" w:rsidP="00D9329D">
      <w:pPr>
        <w:spacing w:line="360" w:lineRule="auto"/>
        <w:ind w:left="709" w:firstLine="240"/>
        <w:jc w:val="both"/>
        <w:rPr>
          <w:rFonts w:cs="Calibri"/>
          <w:sz w:val="24"/>
          <w:szCs w:val="24"/>
        </w:rPr>
      </w:pPr>
    </w:p>
    <w:p w:rsidR="00001397" w:rsidRPr="00A511F1" w:rsidRDefault="00001397" w:rsidP="00D9329D">
      <w:pPr>
        <w:pStyle w:val="ListParagraph"/>
        <w:numPr>
          <w:ilvl w:val="0"/>
          <w:numId w:val="1"/>
        </w:numPr>
        <w:spacing w:line="360" w:lineRule="auto"/>
        <w:ind w:left="709"/>
        <w:jc w:val="both"/>
        <w:rPr>
          <w:rFonts w:cs="Calibri"/>
          <w:b/>
          <w:sz w:val="24"/>
          <w:szCs w:val="24"/>
        </w:rPr>
      </w:pPr>
      <w:r w:rsidRPr="00A511F1">
        <w:rPr>
          <w:rFonts w:cs="Calibri"/>
          <w:b/>
          <w:sz w:val="24"/>
          <w:szCs w:val="24"/>
        </w:rPr>
        <w:t xml:space="preserve">Result Finding and Discussion </w:t>
      </w:r>
    </w:p>
    <w:p w:rsidR="00B75599" w:rsidRDefault="00B75599" w:rsidP="00D9329D">
      <w:pPr>
        <w:pStyle w:val="ListParagraph"/>
        <w:spacing w:line="360" w:lineRule="auto"/>
        <w:ind w:left="709" w:firstLine="360"/>
        <w:jc w:val="both"/>
        <w:rPr>
          <w:rFonts w:asciiTheme="minorHAnsi" w:hAnsiTheme="minorHAnsi" w:cstheme="minorHAnsi"/>
          <w:sz w:val="24"/>
          <w:szCs w:val="24"/>
        </w:rPr>
      </w:pPr>
      <w:r w:rsidRPr="00B75599">
        <w:rPr>
          <w:rFonts w:asciiTheme="minorHAnsi" w:hAnsiTheme="minorHAnsi" w:cstheme="minorHAnsi"/>
          <w:color w:val="1D1B11" w:themeColor="background2" w:themeShade="1A"/>
          <w:sz w:val="24"/>
          <w:szCs w:val="24"/>
        </w:rPr>
        <w:t>Result of the data analysis which has been arranged and analyzed based on Searle’s theory is presented in the following table:</w:t>
      </w:r>
      <w:r w:rsidRPr="00B75599">
        <w:rPr>
          <w:rFonts w:asciiTheme="minorHAnsi" w:hAnsiTheme="minorHAnsi" w:cstheme="minorHAnsi"/>
          <w:sz w:val="24"/>
          <w:szCs w:val="24"/>
        </w:rPr>
        <w:t xml:space="preserve"> </w:t>
      </w:r>
    </w:p>
    <w:tbl>
      <w:tblPr>
        <w:tblStyle w:val="TableGrid"/>
        <w:tblW w:w="0" w:type="auto"/>
        <w:jc w:val="center"/>
        <w:tblInd w:w="214" w:type="dxa"/>
        <w:tblLook w:val="04A0"/>
      </w:tblPr>
      <w:tblGrid>
        <w:gridCol w:w="598"/>
        <w:gridCol w:w="2731"/>
        <w:gridCol w:w="1560"/>
        <w:gridCol w:w="2128"/>
      </w:tblGrid>
      <w:tr w:rsidR="007314FB" w:rsidRPr="00107E3A" w:rsidTr="00D34A35">
        <w:trPr>
          <w:jc w:val="center"/>
        </w:trPr>
        <w:tc>
          <w:tcPr>
            <w:tcW w:w="598" w:type="dxa"/>
            <w:tcBorders>
              <w:bottom w:val="double" w:sz="6" w:space="0" w:color="auto"/>
            </w:tcBorders>
          </w:tcPr>
          <w:p w:rsidR="007314FB" w:rsidRPr="00107E3A" w:rsidRDefault="007314FB" w:rsidP="00D34A35">
            <w:pPr>
              <w:spacing w:line="480" w:lineRule="auto"/>
              <w:jc w:val="center"/>
              <w:rPr>
                <w:rFonts w:ascii="Times New Roman" w:hAnsi="Times New Roman"/>
                <w:color w:val="1D1B11" w:themeColor="background2" w:themeShade="1A"/>
                <w:sz w:val="24"/>
                <w:szCs w:val="24"/>
              </w:rPr>
            </w:pPr>
            <w:r w:rsidRPr="00107E3A">
              <w:rPr>
                <w:rFonts w:ascii="Times New Roman" w:hAnsi="Times New Roman"/>
                <w:color w:val="1D1B11" w:themeColor="background2" w:themeShade="1A"/>
                <w:sz w:val="24"/>
                <w:szCs w:val="24"/>
              </w:rPr>
              <w:t>No</w:t>
            </w:r>
          </w:p>
        </w:tc>
        <w:tc>
          <w:tcPr>
            <w:tcW w:w="2731" w:type="dxa"/>
            <w:tcBorders>
              <w:bottom w:val="double" w:sz="6" w:space="0" w:color="auto"/>
            </w:tcBorders>
          </w:tcPr>
          <w:p w:rsidR="007314FB" w:rsidRPr="00107E3A" w:rsidRDefault="007314FB" w:rsidP="00D34A35">
            <w:pPr>
              <w:spacing w:line="480" w:lineRule="auto"/>
              <w:jc w:val="center"/>
              <w:rPr>
                <w:rFonts w:ascii="Times New Roman" w:hAnsi="Times New Roman"/>
                <w:color w:val="1D1B11" w:themeColor="background2" w:themeShade="1A"/>
                <w:sz w:val="24"/>
                <w:szCs w:val="24"/>
              </w:rPr>
            </w:pPr>
            <w:r w:rsidRPr="00107E3A">
              <w:rPr>
                <w:rFonts w:ascii="Times New Roman" w:hAnsi="Times New Roman"/>
                <w:color w:val="1D1B11" w:themeColor="background2" w:themeShade="1A"/>
                <w:sz w:val="24"/>
                <w:szCs w:val="24"/>
              </w:rPr>
              <w:t>Type of Speech Act</w:t>
            </w:r>
          </w:p>
        </w:tc>
        <w:tc>
          <w:tcPr>
            <w:tcW w:w="1560" w:type="dxa"/>
            <w:tcBorders>
              <w:bottom w:val="double" w:sz="6" w:space="0" w:color="auto"/>
            </w:tcBorders>
          </w:tcPr>
          <w:p w:rsidR="007314FB" w:rsidRPr="00107E3A" w:rsidRDefault="007314FB" w:rsidP="00D34A35">
            <w:pPr>
              <w:spacing w:line="480" w:lineRule="auto"/>
              <w:jc w:val="center"/>
              <w:rPr>
                <w:rFonts w:ascii="Times New Roman" w:hAnsi="Times New Roman"/>
                <w:color w:val="1D1B11" w:themeColor="background2" w:themeShade="1A"/>
                <w:sz w:val="24"/>
                <w:szCs w:val="24"/>
              </w:rPr>
            </w:pPr>
            <w:r w:rsidRPr="00107E3A">
              <w:rPr>
                <w:rFonts w:ascii="Times New Roman" w:hAnsi="Times New Roman"/>
                <w:color w:val="1D1B11" w:themeColor="background2" w:themeShade="1A"/>
                <w:sz w:val="24"/>
                <w:szCs w:val="24"/>
              </w:rPr>
              <w:t>Total</w:t>
            </w:r>
          </w:p>
        </w:tc>
        <w:tc>
          <w:tcPr>
            <w:tcW w:w="2128" w:type="dxa"/>
            <w:tcBorders>
              <w:bottom w:val="double" w:sz="6" w:space="0" w:color="auto"/>
            </w:tcBorders>
          </w:tcPr>
          <w:p w:rsidR="007314FB" w:rsidRPr="00107E3A" w:rsidRDefault="007314FB" w:rsidP="00D34A35">
            <w:pPr>
              <w:spacing w:line="480" w:lineRule="auto"/>
              <w:jc w:val="center"/>
              <w:rPr>
                <w:rFonts w:ascii="Times New Roman" w:hAnsi="Times New Roman"/>
                <w:color w:val="1D1B11" w:themeColor="background2" w:themeShade="1A"/>
                <w:sz w:val="24"/>
                <w:szCs w:val="24"/>
              </w:rPr>
            </w:pPr>
            <w:r w:rsidRPr="00107E3A">
              <w:rPr>
                <w:rFonts w:ascii="Times New Roman" w:hAnsi="Times New Roman"/>
                <w:color w:val="1D1B11" w:themeColor="background2" w:themeShade="1A"/>
                <w:sz w:val="24"/>
                <w:szCs w:val="24"/>
              </w:rPr>
              <w:t>Percentage</w:t>
            </w:r>
          </w:p>
        </w:tc>
      </w:tr>
      <w:tr w:rsidR="007314FB" w:rsidRPr="00107E3A" w:rsidTr="00D34A35">
        <w:trPr>
          <w:jc w:val="center"/>
        </w:trPr>
        <w:tc>
          <w:tcPr>
            <w:tcW w:w="598" w:type="dxa"/>
            <w:tcBorders>
              <w:top w:val="double" w:sz="6" w:space="0" w:color="auto"/>
            </w:tcBorders>
          </w:tcPr>
          <w:p w:rsidR="007314FB" w:rsidRPr="00107E3A" w:rsidRDefault="007314FB" w:rsidP="00D34A35">
            <w:pPr>
              <w:spacing w:line="480" w:lineRule="auto"/>
              <w:jc w:val="both"/>
              <w:rPr>
                <w:rFonts w:ascii="Times New Roman" w:hAnsi="Times New Roman"/>
                <w:color w:val="1D1B11" w:themeColor="background2" w:themeShade="1A"/>
                <w:sz w:val="24"/>
                <w:szCs w:val="24"/>
              </w:rPr>
            </w:pPr>
            <w:r w:rsidRPr="00107E3A">
              <w:rPr>
                <w:rFonts w:ascii="Times New Roman" w:hAnsi="Times New Roman"/>
                <w:color w:val="1D1B11" w:themeColor="background2" w:themeShade="1A"/>
                <w:sz w:val="24"/>
                <w:szCs w:val="24"/>
              </w:rPr>
              <w:t>1</w:t>
            </w:r>
          </w:p>
        </w:tc>
        <w:tc>
          <w:tcPr>
            <w:tcW w:w="2731" w:type="dxa"/>
            <w:tcBorders>
              <w:top w:val="double" w:sz="6" w:space="0" w:color="auto"/>
            </w:tcBorders>
          </w:tcPr>
          <w:p w:rsidR="007314FB" w:rsidRPr="00107E3A" w:rsidRDefault="007314FB" w:rsidP="00D34A35">
            <w:pPr>
              <w:spacing w:line="480" w:lineRule="auto"/>
              <w:jc w:val="both"/>
              <w:rPr>
                <w:rFonts w:ascii="Times New Roman" w:hAnsi="Times New Roman"/>
                <w:color w:val="1D1B11" w:themeColor="background2" w:themeShade="1A"/>
                <w:sz w:val="24"/>
                <w:szCs w:val="24"/>
              </w:rPr>
            </w:pPr>
            <w:r w:rsidRPr="00107E3A">
              <w:rPr>
                <w:rFonts w:ascii="Times New Roman" w:hAnsi="Times New Roman"/>
                <w:color w:val="1D1B11" w:themeColor="background2" w:themeShade="1A"/>
                <w:sz w:val="24"/>
                <w:szCs w:val="24"/>
              </w:rPr>
              <w:t>Declaration</w:t>
            </w:r>
          </w:p>
        </w:tc>
        <w:tc>
          <w:tcPr>
            <w:tcW w:w="1560" w:type="dxa"/>
            <w:tcBorders>
              <w:top w:val="double" w:sz="6" w:space="0" w:color="auto"/>
            </w:tcBorders>
          </w:tcPr>
          <w:p w:rsidR="007314FB" w:rsidRPr="00107E3A" w:rsidRDefault="007314FB" w:rsidP="00D34A35">
            <w:pPr>
              <w:spacing w:line="480" w:lineRule="auto"/>
              <w:jc w:val="center"/>
              <w:rPr>
                <w:rFonts w:ascii="Times New Roman" w:hAnsi="Times New Roman"/>
                <w:color w:val="1D1B11" w:themeColor="background2" w:themeShade="1A"/>
                <w:sz w:val="24"/>
                <w:szCs w:val="24"/>
              </w:rPr>
            </w:pPr>
            <w:r w:rsidRPr="00107E3A">
              <w:rPr>
                <w:rFonts w:ascii="Times New Roman" w:hAnsi="Times New Roman"/>
                <w:color w:val="1D1B11" w:themeColor="background2" w:themeShade="1A"/>
                <w:sz w:val="24"/>
                <w:szCs w:val="24"/>
              </w:rPr>
              <w:t>-</w:t>
            </w:r>
          </w:p>
        </w:tc>
        <w:tc>
          <w:tcPr>
            <w:tcW w:w="2128" w:type="dxa"/>
            <w:tcBorders>
              <w:top w:val="double" w:sz="6" w:space="0" w:color="auto"/>
            </w:tcBorders>
          </w:tcPr>
          <w:p w:rsidR="007314FB" w:rsidRPr="00107E3A" w:rsidRDefault="007314FB" w:rsidP="00D34A35">
            <w:pPr>
              <w:spacing w:line="480" w:lineRule="auto"/>
              <w:jc w:val="center"/>
              <w:rPr>
                <w:rFonts w:ascii="Times New Roman" w:hAnsi="Times New Roman"/>
                <w:color w:val="1D1B11" w:themeColor="background2" w:themeShade="1A"/>
                <w:sz w:val="24"/>
                <w:szCs w:val="24"/>
              </w:rPr>
            </w:pPr>
            <w:r w:rsidRPr="00107E3A">
              <w:rPr>
                <w:rFonts w:ascii="Times New Roman" w:hAnsi="Times New Roman"/>
                <w:color w:val="1D1B11" w:themeColor="background2" w:themeShade="1A"/>
                <w:sz w:val="24"/>
                <w:szCs w:val="24"/>
              </w:rPr>
              <w:t>-</w:t>
            </w:r>
          </w:p>
        </w:tc>
      </w:tr>
      <w:tr w:rsidR="007314FB" w:rsidRPr="00107E3A" w:rsidTr="00D34A35">
        <w:trPr>
          <w:jc w:val="center"/>
        </w:trPr>
        <w:tc>
          <w:tcPr>
            <w:tcW w:w="598" w:type="dxa"/>
          </w:tcPr>
          <w:p w:rsidR="007314FB" w:rsidRPr="00107E3A" w:rsidRDefault="007314FB" w:rsidP="00D34A35">
            <w:pPr>
              <w:spacing w:line="480" w:lineRule="auto"/>
              <w:jc w:val="both"/>
              <w:rPr>
                <w:rFonts w:ascii="Times New Roman" w:hAnsi="Times New Roman"/>
                <w:color w:val="1D1B11" w:themeColor="background2" w:themeShade="1A"/>
                <w:sz w:val="24"/>
                <w:szCs w:val="24"/>
              </w:rPr>
            </w:pPr>
            <w:r w:rsidRPr="00107E3A">
              <w:rPr>
                <w:rFonts w:ascii="Times New Roman" w:hAnsi="Times New Roman"/>
                <w:color w:val="1D1B11" w:themeColor="background2" w:themeShade="1A"/>
                <w:sz w:val="24"/>
                <w:szCs w:val="24"/>
              </w:rPr>
              <w:lastRenderedPageBreak/>
              <w:t>2</w:t>
            </w:r>
          </w:p>
        </w:tc>
        <w:tc>
          <w:tcPr>
            <w:tcW w:w="2731" w:type="dxa"/>
          </w:tcPr>
          <w:p w:rsidR="007314FB" w:rsidRPr="00107E3A" w:rsidRDefault="007314FB" w:rsidP="00D34A35">
            <w:pPr>
              <w:spacing w:line="480" w:lineRule="auto"/>
              <w:jc w:val="both"/>
              <w:rPr>
                <w:rFonts w:ascii="Times New Roman" w:hAnsi="Times New Roman"/>
                <w:color w:val="1D1B11" w:themeColor="background2" w:themeShade="1A"/>
                <w:sz w:val="24"/>
                <w:szCs w:val="24"/>
              </w:rPr>
            </w:pPr>
            <w:r w:rsidRPr="00107E3A">
              <w:rPr>
                <w:rFonts w:ascii="Times New Roman" w:hAnsi="Times New Roman"/>
                <w:color w:val="1D1B11" w:themeColor="background2" w:themeShade="1A"/>
                <w:sz w:val="24"/>
                <w:szCs w:val="24"/>
              </w:rPr>
              <w:t>Representative</w:t>
            </w:r>
          </w:p>
        </w:tc>
        <w:tc>
          <w:tcPr>
            <w:tcW w:w="1560" w:type="dxa"/>
          </w:tcPr>
          <w:p w:rsidR="007314FB" w:rsidRPr="00107E3A" w:rsidRDefault="007314FB" w:rsidP="00D34A35">
            <w:pPr>
              <w:spacing w:line="480" w:lineRule="auto"/>
              <w:jc w:val="center"/>
              <w:rPr>
                <w:rFonts w:ascii="Times New Roman" w:hAnsi="Times New Roman"/>
                <w:color w:val="1D1B11" w:themeColor="background2" w:themeShade="1A"/>
                <w:sz w:val="24"/>
                <w:szCs w:val="24"/>
              </w:rPr>
            </w:pPr>
            <w:r w:rsidRPr="00107E3A">
              <w:rPr>
                <w:rFonts w:ascii="Times New Roman" w:hAnsi="Times New Roman"/>
                <w:color w:val="1D1B11" w:themeColor="background2" w:themeShade="1A"/>
                <w:sz w:val="24"/>
                <w:szCs w:val="24"/>
              </w:rPr>
              <w:t>42</w:t>
            </w:r>
          </w:p>
        </w:tc>
        <w:tc>
          <w:tcPr>
            <w:tcW w:w="2128" w:type="dxa"/>
          </w:tcPr>
          <w:p w:rsidR="007314FB" w:rsidRPr="00107E3A" w:rsidRDefault="007314FB" w:rsidP="00D34A35">
            <w:pPr>
              <w:spacing w:line="480" w:lineRule="auto"/>
              <w:jc w:val="cente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23.</w:t>
            </w:r>
            <w:r w:rsidRPr="00107E3A">
              <w:rPr>
                <w:rFonts w:ascii="Times New Roman" w:hAnsi="Times New Roman"/>
                <w:color w:val="1D1B11" w:themeColor="background2" w:themeShade="1A"/>
                <w:sz w:val="24"/>
                <w:szCs w:val="24"/>
              </w:rPr>
              <w:t>9%</w:t>
            </w:r>
          </w:p>
        </w:tc>
      </w:tr>
      <w:tr w:rsidR="007314FB" w:rsidRPr="00107E3A" w:rsidTr="00D34A35">
        <w:trPr>
          <w:jc w:val="center"/>
        </w:trPr>
        <w:tc>
          <w:tcPr>
            <w:tcW w:w="598" w:type="dxa"/>
          </w:tcPr>
          <w:p w:rsidR="007314FB" w:rsidRPr="00107E3A" w:rsidRDefault="007314FB" w:rsidP="00D34A35">
            <w:pPr>
              <w:spacing w:line="480" w:lineRule="auto"/>
              <w:jc w:val="both"/>
              <w:rPr>
                <w:rFonts w:ascii="Times New Roman" w:hAnsi="Times New Roman"/>
                <w:color w:val="1D1B11" w:themeColor="background2" w:themeShade="1A"/>
                <w:sz w:val="24"/>
                <w:szCs w:val="24"/>
              </w:rPr>
            </w:pPr>
            <w:r w:rsidRPr="00107E3A">
              <w:rPr>
                <w:rFonts w:ascii="Times New Roman" w:hAnsi="Times New Roman"/>
                <w:color w:val="1D1B11" w:themeColor="background2" w:themeShade="1A"/>
                <w:sz w:val="24"/>
                <w:szCs w:val="24"/>
              </w:rPr>
              <w:t>3</w:t>
            </w:r>
          </w:p>
        </w:tc>
        <w:tc>
          <w:tcPr>
            <w:tcW w:w="2731" w:type="dxa"/>
          </w:tcPr>
          <w:p w:rsidR="007314FB" w:rsidRPr="00107E3A" w:rsidRDefault="007314FB" w:rsidP="00D34A35">
            <w:pPr>
              <w:spacing w:line="480" w:lineRule="auto"/>
              <w:jc w:val="both"/>
              <w:rPr>
                <w:rFonts w:ascii="Times New Roman" w:hAnsi="Times New Roman"/>
                <w:color w:val="1D1B11" w:themeColor="background2" w:themeShade="1A"/>
                <w:sz w:val="24"/>
                <w:szCs w:val="24"/>
              </w:rPr>
            </w:pPr>
            <w:r w:rsidRPr="00107E3A">
              <w:rPr>
                <w:rFonts w:ascii="Times New Roman" w:hAnsi="Times New Roman"/>
                <w:color w:val="1D1B11" w:themeColor="background2" w:themeShade="1A"/>
                <w:sz w:val="24"/>
                <w:szCs w:val="24"/>
              </w:rPr>
              <w:t>Commisives</w:t>
            </w:r>
          </w:p>
        </w:tc>
        <w:tc>
          <w:tcPr>
            <w:tcW w:w="1560" w:type="dxa"/>
          </w:tcPr>
          <w:p w:rsidR="007314FB" w:rsidRPr="00107E3A" w:rsidRDefault="007314FB" w:rsidP="00D34A35">
            <w:pPr>
              <w:spacing w:line="480" w:lineRule="auto"/>
              <w:jc w:val="center"/>
              <w:rPr>
                <w:rFonts w:ascii="Times New Roman" w:hAnsi="Times New Roman"/>
                <w:color w:val="1D1B11" w:themeColor="background2" w:themeShade="1A"/>
                <w:sz w:val="24"/>
                <w:szCs w:val="24"/>
              </w:rPr>
            </w:pPr>
            <w:r w:rsidRPr="00107E3A">
              <w:rPr>
                <w:rFonts w:ascii="Times New Roman" w:hAnsi="Times New Roman"/>
                <w:color w:val="1D1B11" w:themeColor="background2" w:themeShade="1A"/>
                <w:sz w:val="24"/>
                <w:szCs w:val="24"/>
              </w:rPr>
              <w:t>-</w:t>
            </w:r>
          </w:p>
        </w:tc>
        <w:tc>
          <w:tcPr>
            <w:tcW w:w="2128" w:type="dxa"/>
          </w:tcPr>
          <w:p w:rsidR="007314FB" w:rsidRPr="00107E3A" w:rsidRDefault="007314FB" w:rsidP="00D34A35">
            <w:pPr>
              <w:spacing w:line="480" w:lineRule="auto"/>
              <w:jc w:val="center"/>
              <w:rPr>
                <w:rFonts w:ascii="Times New Roman" w:hAnsi="Times New Roman"/>
                <w:color w:val="1D1B11" w:themeColor="background2" w:themeShade="1A"/>
                <w:sz w:val="24"/>
                <w:szCs w:val="24"/>
              </w:rPr>
            </w:pPr>
            <w:r w:rsidRPr="00107E3A">
              <w:rPr>
                <w:rFonts w:ascii="Times New Roman" w:hAnsi="Times New Roman"/>
                <w:color w:val="1D1B11" w:themeColor="background2" w:themeShade="1A"/>
                <w:sz w:val="24"/>
                <w:szCs w:val="24"/>
              </w:rPr>
              <w:t>-</w:t>
            </w:r>
          </w:p>
        </w:tc>
      </w:tr>
      <w:tr w:rsidR="007314FB" w:rsidRPr="00107E3A" w:rsidTr="00D34A35">
        <w:trPr>
          <w:jc w:val="center"/>
        </w:trPr>
        <w:tc>
          <w:tcPr>
            <w:tcW w:w="598" w:type="dxa"/>
          </w:tcPr>
          <w:p w:rsidR="007314FB" w:rsidRPr="00107E3A" w:rsidRDefault="007314FB" w:rsidP="00D34A35">
            <w:pPr>
              <w:spacing w:line="480" w:lineRule="auto"/>
              <w:jc w:val="both"/>
              <w:rPr>
                <w:rFonts w:ascii="Times New Roman" w:hAnsi="Times New Roman"/>
                <w:color w:val="1D1B11" w:themeColor="background2" w:themeShade="1A"/>
                <w:sz w:val="24"/>
                <w:szCs w:val="24"/>
              </w:rPr>
            </w:pPr>
            <w:r w:rsidRPr="00107E3A">
              <w:rPr>
                <w:rFonts w:ascii="Times New Roman" w:hAnsi="Times New Roman"/>
                <w:color w:val="1D1B11" w:themeColor="background2" w:themeShade="1A"/>
                <w:sz w:val="24"/>
                <w:szCs w:val="24"/>
              </w:rPr>
              <w:t>4</w:t>
            </w:r>
          </w:p>
        </w:tc>
        <w:tc>
          <w:tcPr>
            <w:tcW w:w="2731" w:type="dxa"/>
          </w:tcPr>
          <w:p w:rsidR="007314FB" w:rsidRPr="00107E3A" w:rsidRDefault="007314FB" w:rsidP="00D34A35">
            <w:pPr>
              <w:spacing w:line="480" w:lineRule="auto"/>
              <w:jc w:val="both"/>
              <w:rPr>
                <w:rFonts w:ascii="Times New Roman" w:hAnsi="Times New Roman"/>
                <w:color w:val="1D1B11" w:themeColor="background2" w:themeShade="1A"/>
                <w:sz w:val="24"/>
                <w:szCs w:val="24"/>
              </w:rPr>
            </w:pPr>
            <w:r w:rsidRPr="00107E3A">
              <w:rPr>
                <w:rFonts w:ascii="Times New Roman" w:hAnsi="Times New Roman"/>
                <w:color w:val="1D1B11" w:themeColor="background2" w:themeShade="1A"/>
                <w:sz w:val="24"/>
                <w:szCs w:val="24"/>
              </w:rPr>
              <w:t>Directive</w:t>
            </w:r>
          </w:p>
        </w:tc>
        <w:tc>
          <w:tcPr>
            <w:tcW w:w="1560" w:type="dxa"/>
          </w:tcPr>
          <w:p w:rsidR="007314FB" w:rsidRPr="00107E3A" w:rsidRDefault="007314FB" w:rsidP="00D34A35">
            <w:pPr>
              <w:spacing w:line="480" w:lineRule="auto"/>
              <w:jc w:val="center"/>
              <w:rPr>
                <w:rFonts w:ascii="Times New Roman" w:hAnsi="Times New Roman"/>
                <w:color w:val="1D1B11" w:themeColor="background2" w:themeShade="1A"/>
                <w:sz w:val="24"/>
                <w:szCs w:val="24"/>
              </w:rPr>
            </w:pPr>
            <w:r w:rsidRPr="00107E3A">
              <w:rPr>
                <w:rFonts w:ascii="Times New Roman" w:hAnsi="Times New Roman"/>
                <w:color w:val="1D1B11" w:themeColor="background2" w:themeShade="1A"/>
                <w:sz w:val="24"/>
                <w:szCs w:val="24"/>
              </w:rPr>
              <w:t>119</w:t>
            </w:r>
          </w:p>
        </w:tc>
        <w:tc>
          <w:tcPr>
            <w:tcW w:w="2128" w:type="dxa"/>
          </w:tcPr>
          <w:p w:rsidR="007314FB" w:rsidRPr="00107E3A" w:rsidRDefault="007314FB" w:rsidP="00D34A35">
            <w:pPr>
              <w:spacing w:line="480" w:lineRule="auto"/>
              <w:jc w:val="cente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67.</w:t>
            </w:r>
            <w:r w:rsidRPr="00107E3A">
              <w:rPr>
                <w:rFonts w:ascii="Times New Roman" w:hAnsi="Times New Roman"/>
                <w:color w:val="1D1B11" w:themeColor="background2" w:themeShade="1A"/>
                <w:sz w:val="24"/>
                <w:szCs w:val="24"/>
              </w:rPr>
              <w:t>6%</w:t>
            </w:r>
          </w:p>
        </w:tc>
      </w:tr>
      <w:tr w:rsidR="007314FB" w:rsidRPr="00107E3A" w:rsidTr="00D34A35">
        <w:trPr>
          <w:jc w:val="center"/>
        </w:trPr>
        <w:tc>
          <w:tcPr>
            <w:tcW w:w="598" w:type="dxa"/>
            <w:tcBorders>
              <w:bottom w:val="single" w:sz="4" w:space="0" w:color="auto"/>
            </w:tcBorders>
          </w:tcPr>
          <w:p w:rsidR="007314FB" w:rsidRPr="00107E3A" w:rsidRDefault="007314FB" w:rsidP="00D34A35">
            <w:pPr>
              <w:spacing w:line="480" w:lineRule="auto"/>
              <w:jc w:val="both"/>
              <w:rPr>
                <w:rFonts w:ascii="Times New Roman" w:hAnsi="Times New Roman"/>
                <w:color w:val="1D1B11" w:themeColor="background2" w:themeShade="1A"/>
                <w:sz w:val="24"/>
                <w:szCs w:val="24"/>
              </w:rPr>
            </w:pPr>
            <w:r w:rsidRPr="00107E3A">
              <w:rPr>
                <w:rFonts w:ascii="Times New Roman" w:hAnsi="Times New Roman"/>
                <w:color w:val="1D1B11" w:themeColor="background2" w:themeShade="1A"/>
                <w:sz w:val="24"/>
                <w:szCs w:val="24"/>
              </w:rPr>
              <w:t>5</w:t>
            </w:r>
          </w:p>
        </w:tc>
        <w:tc>
          <w:tcPr>
            <w:tcW w:w="2731" w:type="dxa"/>
            <w:tcBorders>
              <w:bottom w:val="single" w:sz="4" w:space="0" w:color="auto"/>
            </w:tcBorders>
          </w:tcPr>
          <w:p w:rsidR="007314FB" w:rsidRPr="00107E3A" w:rsidRDefault="007314FB" w:rsidP="00D34A35">
            <w:pPr>
              <w:spacing w:line="480" w:lineRule="auto"/>
              <w:jc w:val="both"/>
              <w:rPr>
                <w:rFonts w:ascii="Times New Roman" w:hAnsi="Times New Roman"/>
                <w:color w:val="1D1B11" w:themeColor="background2" w:themeShade="1A"/>
                <w:sz w:val="24"/>
                <w:szCs w:val="24"/>
              </w:rPr>
            </w:pPr>
            <w:r w:rsidRPr="00107E3A">
              <w:rPr>
                <w:rFonts w:ascii="Times New Roman" w:hAnsi="Times New Roman"/>
                <w:color w:val="1D1B11" w:themeColor="background2" w:themeShade="1A"/>
                <w:sz w:val="24"/>
                <w:szCs w:val="24"/>
              </w:rPr>
              <w:t>Expressive</w:t>
            </w:r>
          </w:p>
        </w:tc>
        <w:tc>
          <w:tcPr>
            <w:tcW w:w="1560" w:type="dxa"/>
          </w:tcPr>
          <w:p w:rsidR="007314FB" w:rsidRPr="00107E3A" w:rsidRDefault="007314FB" w:rsidP="00D34A35">
            <w:pPr>
              <w:spacing w:line="480" w:lineRule="auto"/>
              <w:jc w:val="center"/>
              <w:rPr>
                <w:rFonts w:ascii="Times New Roman" w:hAnsi="Times New Roman"/>
                <w:color w:val="1D1B11" w:themeColor="background2" w:themeShade="1A"/>
                <w:sz w:val="24"/>
                <w:szCs w:val="24"/>
              </w:rPr>
            </w:pPr>
            <w:r w:rsidRPr="00107E3A">
              <w:rPr>
                <w:rFonts w:ascii="Times New Roman" w:hAnsi="Times New Roman"/>
                <w:color w:val="1D1B11" w:themeColor="background2" w:themeShade="1A"/>
                <w:sz w:val="24"/>
                <w:szCs w:val="24"/>
              </w:rPr>
              <w:t>15</w:t>
            </w:r>
          </w:p>
        </w:tc>
        <w:tc>
          <w:tcPr>
            <w:tcW w:w="2128" w:type="dxa"/>
          </w:tcPr>
          <w:p w:rsidR="007314FB" w:rsidRPr="00107E3A" w:rsidRDefault="007314FB" w:rsidP="00D34A35">
            <w:pPr>
              <w:spacing w:line="480" w:lineRule="auto"/>
              <w:jc w:val="cente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8.</w:t>
            </w:r>
            <w:r w:rsidRPr="00107E3A">
              <w:rPr>
                <w:rFonts w:ascii="Times New Roman" w:hAnsi="Times New Roman"/>
                <w:color w:val="1D1B11" w:themeColor="background2" w:themeShade="1A"/>
                <w:sz w:val="24"/>
                <w:szCs w:val="24"/>
              </w:rPr>
              <w:t>5%</w:t>
            </w:r>
          </w:p>
        </w:tc>
      </w:tr>
      <w:tr w:rsidR="007314FB" w:rsidRPr="00107E3A" w:rsidTr="00D34A35">
        <w:trPr>
          <w:jc w:val="center"/>
        </w:trPr>
        <w:tc>
          <w:tcPr>
            <w:tcW w:w="598" w:type="dxa"/>
            <w:tcBorders>
              <w:right w:val="nil"/>
            </w:tcBorders>
          </w:tcPr>
          <w:p w:rsidR="007314FB" w:rsidRPr="00107E3A" w:rsidRDefault="007314FB" w:rsidP="00D34A35">
            <w:pPr>
              <w:spacing w:line="480" w:lineRule="auto"/>
              <w:jc w:val="both"/>
              <w:rPr>
                <w:rFonts w:ascii="Times New Roman" w:hAnsi="Times New Roman"/>
                <w:color w:val="1D1B11" w:themeColor="background2" w:themeShade="1A"/>
                <w:sz w:val="24"/>
                <w:szCs w:val="24"/>
              </w:rPr>
            </w:pPr>
          </w:p>
        </w:tc>
        <w:tc>
          <w:tcPr>
            <w:tcW w:w="2731" w:type="dxa"/>
            <w:tcBorders>
              <w:left w:val="nil"/>
            </w:tcBorders>
          </w:tcPr>
          <w:p w:rsidR="007314FB" w:rsidRPr="00107E3A" w:rsidRDefault="007314FB" w:rsidP="00D34A35">
            <w:pPr>
              <w:spacing w:line="480" w:lineRule="auto"/>
              <w:jc w:val="both"/>
              <w:rPr>
                <w:rFonts w:ascii="Times New Roman" w:hAnsi="Times New Roman"/>
                <w:color w:val="1D1B11" w:themeColor="background2" w:themeShade="1A"/>
                <w:sz w:val="24"/>
                <w:szCs w:val="24"/>
              </w:rPr>
            </w:pPr>
            <w:r w:rsidRPr="00107E3A">
              <w:rPr>
                <w:rFonts w:ascii="Times New Roman" w:hAnsi="Times New Roman"/>
                <w:color w:val="1D1B11" w:themeColor="background2" w:themeShade="1A"/>
                <w:sz w:val="24"/>
                <w:szCs w:val="24"/>
              </w:rPr>
              <w:t>Total</w:t>
            </w:r>
          </w:p>
        </w:tc>
        <w:tc>
          <w:tcPr>
            <w:tcW w:w="1560" w:type="dxa"/>
          </w:tcPr>
          <w:p w:rsidR="007314FB" w:rsidRPr="00B831CB" w:rsidRDefault="007314FB" w:rsidP="00D34A35">
            <w:pPr>
              <w:spacing w:line="480" w:lineRule="auto"/>
              <w:jc w:val="cente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176</w:t>
            </w:r>
          </w:p>
        </w:tc>
        <w:tc>
          <w:tcPr>
            <w:tcW w:w="2128" w:type="dxa"/>
          </w:tcPr>
          <w:p w:rsidR="007314FB" w:rsidRPr="00107E3A" w:rsidRDefault="007314FB" w:rsidP="00D34A35">
            <w:pPr>
              <w:spacing w:line="480" w:lineRule="auto"/>
              <w:jc w:val="center"/>
              <w:rPr>
                <w:rFonts w:ascii="Times New Roman" w:hAnsi="Times New Roman"/>
                <w:color w:val="1D1B11" w:themeColor="background2" w:themeShade="1A"/>
                <w:sz w:val="24"/>
                <w:szCs w:val="24"/>
              </w:rPr>
            </w:pPr>
            <w:r w:rsidRPr="00107E3A">
              <w:rPr>
                <w:rFonts w:ascii="Times New Roman" w:hAnsi="Times New Roman"/>
                <w:color w:val="1D1B11" w:themeColor="background2" w:themeShade="1A"/>
                <w:sz w:val="24"/>
                <w:szCs w:val="24"/>
              </w:rPr>
              <w:t>100%</w:t>
            </w:r>
          </w:p>
        </w:tc>
      </w:tr>
    </w:tbl>
    <w:p w:rsidR="007314FB" w:rsidRPr="007314FB" w:rsidRDefault="007314FB" w:rsidP="007314FB">
      <w:pPr>
        <w:pStyle w:val="ListParagraph"/>
        <w:spacing w:line="360" w:lineRule="auto"/>
        <w:ind w:left="709" w:firstLine="360"/>
        <w:jc w:val="both"/>
        <w:rPr>
          <w:rFonts w:cs="Calibri"/>
          <w:sz w:val="24"/>
          <w:szCs w:val="24"/>
        </w:rPr>
      </w:pPr>
    </w:p>
    <w:p w:rsidR="007314FB" w:rsidRPr="007314FB" w:rsidRDefault="007314FB" w:rsidP="007314FB">
      <w:pPr>
        <w:spacing w:line="360" w:lineRule="auto"/>
        <w:ind w:left="567" w:firstLine="720"/>
        <w:jc w:val="both"/>
        <w:rPr>
          <w:rFonts w:cs="Calibri"/>
          <w:color w:val="1D1B11" w:themeColor="background2" w:themeShade="1A"/>
          <w:sz w:val="24"/>
          <w:szCs w:val="24"/>
        </w:rPr>
      </w:pPr>
      <w:r w:rsidRPr="007314FB">
        <w:rPr>
          <w:rFonts w:cs="Calibri"/>
          <w:color w:val="1D1B11" w:themeColor="background2" w:themeShade="1A"/>
          <w:sz w:val="24"/>
          <w:szCs w:val="24"/>
        </w:rPr>
        <w:t xml:space="preserve">Based on the table above, there are 176 utterances that include in 5 types of speech acts. The table shows that the teacher only made three kinds of speech acts; they are Representative 23.9%, Directive 67.6% and Expressive 8.5%. Directive is the most used by the teacher. The teacher did not use 2 types of speech acts, they are Declaration and Commisive. </w:t>
      </w:r>
    </w:p>
    <w:p w:rsidR="00A511F1" w:rsidRDefault="00A511F1" w:rsidP="00D9329D">
      <w:pPr>
        <w:spacing w:line="360" w:lineRule="auto"/>
        <w:ind w:left="709" w:firstLine="720"/>
        <w:jc w:val="both"/>
        <w:rPr>
          <w:rFonts w:cs="Calibri"/>
          <w:color w:val="1D1B11" w:themeColor="background2" w:themeShade="1A"/>
          <w:sz w:val="24"/>
          <w:szCs w:val="24"/>
        </w:rPr>
      </w:pPr>
    </w:p>
    <w:p w:rsidR="001011D1" w:rsidRPr="001011D1" w:rsidRDefault="001011D1" w:rsidP="00D9329D">
      <w:pPr>
        <w:pStyle w:val="ListParagraph"/>
        <w:numPr>
          <w:ilvl w:val="0"/>
          <w:numId w:val="1"/>
        </w:numPr>
        <w:spacing w:line="360" w:lineRule="auto"/>
        <w:ind w:left="709"/>
        <w:jc w:val="both"/>
        <w:rPr>
          <w:rFonts w:cs="Calibri"/>
          <w:b/>
          <w:color w:val="1D1B11" w:themeColor="background2" w:themeShade="1A"/>
          <w:sz w:val="24"/>
          <w:szCs w:val="24"/>
        </w:rPr>
      </w:pPr>
      <w:r w:rsidRPr="001011D1">
        <w:rPr>
          <w:rFonts w:cs="Calibri"/>
          <w:b/>
          <w:color w:val="1D1B11" w:themeColor="background2" w:themeShade="1A"/>
          <w:sz w:val="24"/>
          <w:szCs w:val="24"/>
        </w:rPr>
        <w:t>Conclusion and Suggestion</w:t>
      </w:r>
    </w:p>
    <w:p w:rsidR="001011D1" w:rsidRDefault="001011D1" w:rsidP="00D9329D">
      <w:pPr>
        <w:spacing w:line="360" w:lineRule="auto"/>
        <w:ind w:left="709" w:firstLine="720"/>
        <w:jc w:val="both"/>
        <w:rPr>
          <w:rFonts w:cs="Calibri"/>
          <w:color w:val="1D1B11" w:themeColor="background2" w:themeShade="1A"/>
          <w:sz w:val="24"/>
          <w:szCs w:val="24"/>
        </w:rPr>
      </w:pPr>
      <w:r>
        <w:rPr>
          <w:rFonts w:cs="Calibri"/>
          <w:color w:val="1D1B11" w:themeColor="background2" w:themeShade="1A"/>
          <w:sz w:val="24"/>
          <w:szCs w:val="24"/>
        </w:rPr>
        <w:t xml:space="preserve">Based </w:t>
      </w:r>
      <w:r w:rsidRPr="001011D1">
        <w:rPr>
          <w:rFonts w:cs="Calibri"/>
          <w:color w:val="1D1B11" w:themeColor="background2" w:themeShade="1A"/>
          <w:sz w:val="24"/>
          <w:szCs w:val="24"/>
        </w:rPr>
        <w:t>on the analysis in the previous chapter</w:t>
      </w:r>
      <w:r>
        <w:rPr>
          <w:rFonts w:cs="Calibri"/>
          <w:color w:val="1D1B11" w:themeColor="background2" w:themeShade="1A"/>
          <w:sz w:val="24"/>
          <w:szCs w:val="24"/>
        </w:rPr>
        <w:t xml:space="preserve">, the researcher makes the conclusion that </w:t>
      </w:r>
      <w:r w:rsidRPr="001011D1">
        <w:rPr>
          <w:rFonts w:cs="Calibri"/>
          <w:color w:val="1D1B11" w:themeColor="background2" w:themeShade="1A"/>
          <w:sz w:val="24"/>
          <w:szCs w:val="24"/>
        </w:rPr>
        <w:t xml:space="preserve">there are 176 utterances used by teacher. They are Representative 23.9% (i.e </w:t>
      </w:r>
      <w:r w:rsidRPr="001011D1">
        <w:rPr>
          <w:rFonts w:cs="Calibri"/>
          <w:i/>
          <w:color w:val="1D1B11" w:themeColor="background2" w:themeShade="1A"/>
          <w:sz w:val="24"/>
          <w:szCs w:val="24"/>
        </w:rPr>
        <w:t>I think nobody likes past)</w:t>
      </w:r>
      <w:r w:rsidRPr="001011D1">
        <w:rPr>
          <w:rFonts w:cs="Calibri"/>
          <w:color w:val="1D1B11" w:themeColor="background2" w:themeShade="1A"/>
          <w:sz w:val="24"/>
          <w:szCs w:val="24"/>
        </w:rPr>
        <w:t xml:space="preserve">, Directive 67.6% (i.e. </w:t>
      </w:r>
      <w:r w:rsidRPr="001011D1">
        <w:rPr>
          <w:rFonts w:eastAsia="Times New Roman" w:cs="Calibri"/>
          <w:i/>
          <w:color w:val="1D1B11" w:themeColor="background2" w:themeShade="1A"/>
          <w:sz w:val="24"/>
          <w:szCs w:val="24"/>
        </w:rPr>
        <w:t>Yes, that’s right</w:t>
      </w:r>
      <w:r w:rsidRPr="001011D1">
        <w:rPr>
          <w:rFonts w:cs="Calibri"/>
          <w:color w:val="1D1B11" w:themeColor="background2" w:themeShade="1A"/>
          <w:sz w:val="24"/>
          <w:szCs w:val="24"/>
        </w:rPr>
        <w:t xml:space="preserve">) and Expressive 8.5% (i.e </w:t>
      </w:r>
      <w:r w:rsidRPr="001011D1">
        <w:rPr>
          <w:rFonts w:eastAsia="Times New Roman" w:cs="Calibri"/>
          <w:i/>
          <w:color w:val="1D1B11" w:themeColor="background2" w:themeShade="1A"/>
          <w:sz w:val="24"/>
          <w:szCs w:val="24"/>
        </w:rPr>
        <w:t>I’m sorry, I don’t like your reading, really.)</w:t>
      </w:r>
      <w:r w:rsidRPr="001011D1">
        <w:rPr>
          <w:rFonts w:cs="Calibri"/>
          <w:color w:val="1D1B11" w:themeColor="background2" w:themeShade="1A"/>
          <w:sz w:val="24"/>
          <w:szCs w:val="24"/>
        </w:rPr>
        <w:t xml:space="preserve">. Directive is the most used by the teacher. The teacher did not use 2 types of speech acts, they are Declaration and Commisive. </w:t>
      </w:r>
    </w:p>
    <w:p w:rsidR="00FA7DE4" w:rsidRPr="00D9329D" w:rsidRDefault="001011D1" w:rsidP="00D9329D">
      <w:pPr>
        <w:spacing w:line="360" w:lineRule="auto"/>
        <w:ind w:left="709" w:firstLine="720"/>
        <w:jc w:val="both"/>
        <w:rPr>
          <w:rFonts w:cs="Calibri"/>
          <w:color w:val="1D1B11" w:themeColor="background2" w:themeShade="1A"/>
          <w:sz w:val="24"/>
          <w:szCs w:val="24"/>
        </w:rPr>
      </w:pPr>
      <w:r>
        <w:rPr>
          <w:rFonts w:cs="Calibri"/>
          <w:color w:val="1D1B11" w:themeColor="background2" w:themeShade="1A"/>
          <w:sz w:val="24"/>
          <w:szCs w:val="24"/>
        </w:rPr>
        <w:t xml:space="preserve">This research is recommended for teacher in order to get more knowledge </w:t>
      </w:r>
      <w:r w:rsidR="008A2271">
        <w:rPr>
          <w:rFonts w:cs="Calibri"/>
          <w:color w:val="1D1B11" w:themeColor="background2" w:themeShade="1A"/>
          <w:sz w:val="24"/>
          <w:szCs w:val="24"/>
        </w:rPr>
        <w:t xml:space="preserve">especially about speech acts. </w:t>
      </w:r>
      <w:r w:rsidR="003C5206">
        <w:rPr>
          <w:rFonts w:cs="Calibri"/>
          <w:color w:val="1D1B11" w:themeColor="background2" w:themeShade="1A"/>
          <w:sz w:val="24"/>
          <w:szCs w:val="24"/>
        </w:rPr>
        <w:t>By learning about speech acts, the researcher hopes that teacher can more express his expression in various ways so his students can understand what the teacher meat or said</w:t>
      </w:r>
      <w:r w:rsidR="009736B6">
        <w:rPr>
          <w:rFonts w:cs="Calibri"/>
          <w:color w:val="1D1B11" w:themeColor="background2" w:themeShade="1A"/>
          <w:sz w:val="24"/>
          <w:szCs w:val="24"/>
        </w:rPr>
        <w:t xml:space="preserve"> easily</w:t>
      </w:r>
      <w:r w:rsidR="003C5206">
        <w:rPr>
          <w:rFonts w:cs="Calibri"/>
          <w:color w:val="1D1B11" w:themeColor="background2" w:themeShade="1A"/>
          <w:sz w:val="24"/>
          <w:szCs w:val="24"/>
        </w:rPr>
        <w:t xml:space="preserve">. </w:t>
      </w:r>
      <w:r w:rsidR="009736B6">
        <w:rPr>
          <w:rFonts w:cs="Calibri"/>
          <w:color w:val="1D1B11" w:themeColor="background2" w:themeShade="1A"/>
          <w:sz w:val="24"/>
          <w:szCs w:val="24"/>
        </w:rPr>
        <w:t xml:space="preserve">The researcher </w:t>
      </w:r>
      <w:r w:rsidR="00EB1433">
        <w:rPr>
          <w:rFonts w:cs="Calibri"/>
          <w:color w:val="1D1B11" w:themeColor="background2" w:themeShade="1A"/>
          <w:sz w:val="24"/>
          <w:szCs w:val="24"/>
        </w:rPr>
        <w:t xml:space="preserve">also </w:t>
      </w:r>
      <w:r w:rsidR="009736B6">
        <w:rPr>
          <w:rFonts w:cs="Calibri"/>
          <w:color w:val="1D1B11" w:themeColor="background2" w:themeShade="1A"/>
          <w:sz w:val="24"/>
          <w:szCs w:val="24"/>
        </w:rPr>
        <w:t xml:space="preserve">hopes the readers can have a deeper </w:t>
      </w:r>
      <w:r w:rsidR="009736B6">
        <w:rPr>
          <w:rFonts w:cs="Calibri"/>
          <w:color w:val="1D1B11" w:themeColor="background2" w:themeShade="1A"/>
          <w:sz w:val="24"/>
          <w:szCs w:val="24"/>
        </w:rPr>
        <w:lastRenderedPageBreak/>
        <w:t xml:space="preserve">understanding about speech acts </w:t>
      </w:r>
      <w:r w:rsidR="009736B6" w:rsidRPr="009736B6">
        <w:rPr>
          <w:rFonts w:cs="Calibri"/>
          <w:color w:val="1D1B11" w:themeColor="background2" w:themeShade="1A"/>
          <w:sz w:val="24"/>
          <w:szCs w:val="24"/>
        </w:rPr>
        <w:t xml:space="preserve">so they can easily understand the speaker’s goal in conveying his speeches. </w:t>
      </w:r>
    </w:p>
    <w:p w:rsidR="00FA7DE4" w:rsidRDefault="00FA7DE4" w:rsidP="007314FB">
      <w:pPr>
        <w:spacing w:line="360" w:lineRule="auto"/>
        <w:ind w:left="709"/>
        <w:jc w:val="both"/>
        <w:rPr>
          <w:rFonts w:ascii="Times New Roman" w:hAnsi="Times New Roman"/>
          <w:b/>
          <w:sz w:val="24"/>
          <w:szCs w:val="24"/>
        </w:rPr>
      </w:pPr>
      <w:r>
        <w:rPr>
          <w:rFonts w:ascii="Times New Roman" w:hAnsi="Times New Roman"/>
          <w:b/>
          <w:sz w:val="24"/>
          <w:szCs w:val="24"/>
        </w:rPr>
        <w:t xml:space="preserve">Bibliography </w:t>
      </w:r>
    </w:p>
    <w:p w:rsidR="00FA7DE4" w:rsidRPr="00C36730" w:rsidRDefault="00FA7DE4" w:rsidP="007314FB">
      <w:pPr>
        <w:spacing w:line="360" w:lineRule="auto"/>
        <w:ind w:left="720"/>
        <w:jc w:val="both"/>
        <w:rPr>
          <w:rFonts w:ascii="Times New Roman" w:hAnsi="Times New Roman"/>
          <w:sz w:val="24"/>
          <w:szCs w:val="24"/>
        </w:rPr>
      </w:pPr>
      <w:r w:rsidRPr="00E93482">
        <w:rPr>
          <w:rFonts w:ascii="Times New Roman" w:hAnsi="Times New Roman"/>
          <w:sz w:val="24"/>
          <w:szCs w:val="24"/>
        </w:rPr>
        <w:t xml:space="preserve">Alderson, J.C. 2000. </w:t>
      </w:r>
      <w:r w:rsidRPr="00E93482">
        <w:rPr>
          <w:rFonts w:ascii="Times New Roman" w:hAnsi="Times New Roman"/>
          <w:i/>
          <w:sz w:val="24"/>
          <w:szCs w:val="24"/>
        </w:rPr>
        <w:t>Assessing Reading</w:t>
      </w:r>
      <w:r w:rsidRPr="00E93482">
        <w:rPr>
          <w:rFonts w:ascii="Times New Roman" w:hAnsi="Times New Roman"/>
          <w:sz w:val="24"/>
          <w:szCs w:val="24"/>
        </w:rPr>
        <w:t xml:space="preserve">. New York: Cambridge </w:t>
      </w:r>
      <w:r w:rsidR="007314FB">
        <w:rPr>
          <w:rFonts w:ascii="Times New Roman" w:hAnsi="Times New Roman"/>
          <w:sz w:val="24"/>
          <w:szCs w:val="24"/>
        </w:rPr>
        <w:tab/>
      </w:r>
      <w:r w:rsidRPr="00E93482">
        <w:rPr>
          <w:rFonts w:ascii="Times New Roman" w:hAnsi="Times New Roman"/>
          <w:sz w:val="24"/>
          <w:szCs w:val="24"/>
        </w:rPr>
        <w:t>University</w:t>
      </w:r>
      <w:r>
        <w:rPr>
          <w:rFonts w:ascii="Times New Roman" w:hAnsi="Times New Roman"/>
          <w:sz w:val="24"/>
          <w:szCs w:val="24"/>
        </w:rPr>
        <w:t>.</w:t>
      </w:r>
    </w:p>
    <w:p w:rsidR="00FA7DE4" w:rsidRPr="00C36730" w:rsidRDefault="00FA7DE4" w:rsidP="007314FB">
      <w:pPr>
        <w:spacing w:after="240" w:line="360" w:lineRule="auto"/>
        <w:ind w:left="720"/>
        <w:jc w:val="both"/>
        <w:rPr>
          <w:rFonts w:ascii="Times New Roman" w:hAnsi="Times New Roman"/>
          <w:sz w:val="24"/>
          <w:szCs w:val="24"/>
        </w:rPr>
      </w:pPr>
      <w:r>
        <w:rPr>
          <w:rFonts w:ascii="Times New Roman" w:hAnsi="Times New Roman"/>
          <w:sz w:val="24"/>
          <w:szCs w:val="24"/>
        </w:rPr>
        <w:t>Arikunto, Suharsimi. 2006</w:t>
      </w:r>
      <w:r w:rsidRPr="000E02BE">
        <w:rPr>
          <w:rFonts w:ascii="Times New Roman" w:hAnsi="Times New Roman"/>
          <w:sz w:val="24"/>
          <w:szCs w:val="24"/>
        </w:rPr>
        <w:t xml:space="preserve">. </w:t>
      </w:r>
      <w:r w:rsidRPr="000E02BE">
        <w:rPr>
          <w:rFonts w:ascii="Times New Roman" w:hAnsi="Times New Roman"/>
          <w:i/>
          <w:sz w:val="24"/>
          <w:szCs w:val="24"/>
        </w:rPr>
        <w:t xml:space="preserve">Prosedur Penelitian Suatu Pendekatan </w:t>
      </w:r>
      <w:r w:rsidR="007314FB">
        <w:rPr>
          <w:rFonts w:ascii="Times New Roman" w:hAnsi="Times New Roman"/>
          <w:i/>
          <w:sz w:val="24"/>
          <w:szCs w:val="24"/>
        </w:rPr>
        <w:tab/>
      </w:r>
      <w:r w:rsidRPr="000E02BE">
        <w:rPr>
          <w:rFonts w:ascii="Times New Roman" w:hAnsi="Times New Roman"/>
          <w:i/>
          <w:sz w:val="24"/>
          <w:szCs w:val="24"/>
        </w:rPr>
        <w:t>Praktik</w:t>
      </w:r>
      <w:r>
        <w:rPr>
          <w:rFonts w:ascii="Times New Roman" w:hAnsi="Times New Roman"/>
          <w:sz w:val="24"/>
          <w:szCs w:val="24"/>
        </w:rPr>
        <w:t xml:space="preserve">. Jakarta: </w:t>
      </w:r>
      <w:r w:rsidRPr="000E02BE">
        <w:rPr>
          <w:rFonts w:ascii="Times New Roman" w:hAnsi="Times New Roman"/>
          <w:sz w:val="24"/>
          <w:szCs w:val="24"/>
        </w:rPr>
        <w:t>Rineka Cipta</w:t>
      </w:r>
      <w:r>
        <w:rPr>
          <w:rFonts w:ascii="Times New Roman" w:hAnsi="Times New Roman"/>
          <w:sz w:val="24"/>
          <w:szCs w:val="24"/>
        </w:rPr>
        <w:t>.</w:t>
      </w:r>
    </w:p>
    <w:p w:rsidR="00FA7DE4" w:rsidRPr="000E02BE" w:rsidRDefault="00FA7DE4" w:rsidP="007314FB">
      <w:pPr>
        <w:spacing w:line="360" w:lineRule="auto"/>
        <w:ind w:left="709"/>
        <w:jc w:val="both"/>
        <w:rPr>
          <w:rFonts w:ascii="Times New Roman" w:hAnsi="Times New Roman"/>
          <w:sz w:val="24"/>
          <w:szCs w:val="24"/>
        </w:rPr>
      </w:pPr>
      <w:r w:rsidRPr="000E02BE">
        <w:rPr>
          <w:rFonts w:ascii="Times New Roman" w:hAnsi="Times New Roman"/>
          <w:sz w:val="24"/>
          <w:szCs w:val="24"/>
        </w:rPr>
        <w:t xml:space="preserve">Cutting, Joan. 2002. </w:t>
      </w:r>
      <w:r w:rsidRPr="000E02BE">
        <w:rPr>
          <w:rFonts w:ascii="Times New Roman" w:hAnsi="Times New Roman"/>
          <w:i/>
          <w:sz w:val="24"/>
          <w:szCs w:val="24"/>
        </w:rPr>
        <w:t>Pragmatics and Discourse</w:t>
      </w:r>
      <w:r w:rsidRPr="000E02BE">
        <w:rPr>
          <w:rFonts w:ascii="Times New Roman" w:hAnsi="Times New Roman"/>
          <w:sz w:val="24"/>
          <w:szCs w:val="24"/>
        </w:rPr>
        <w:t>. London : Routledge</w:t>
      </w:r>
      <w:r>
        <w:rPr>
          <w:rFonts w:ascii="Times New Roman" w:hAnsi="Times New Roman"/>
          <w:sz w:val="24"/>
          <w:szCs w:val="24"/>
        </w:rPr>
        <w:t>.</w:t>
      </w:r>
    </w:p>
    <w:p w:rsidR="00FA7DE4" w:rsidRPr="000E02BE" w:rsidRDefault="00FA7DE4" w:rsidP="007314FB">
      <w:pPr>
        <w:spacing w:line="360" w:lineRule="auto"/>
        <w:ind w:left="709"/>
        <w:jc w:val="both"/>
        <w:rPr>
          <w:rFonts w:ascii="Times New Roman" w:hAnsi="Times New Roman"/>
          <w:sz w:val="24"/>
          <w:szCs w:val="24"/>
        </w:rPr>
      </w:pPr>
      <w:r>
        <w:rPr>
          <w:rFonts w:ascii="Times New Roman" w:hAnsi="Times New Roman"/>
          <w:sz w:val="24"/>
          <w:szCs w:val="24"/>
        </w:rPr>
        <w:t>Crystal</w:t>
      </w:r>
      <w:r w:rsidRPr="000E02BE">
        <w:rPr>
          <w:rFonts w:ascii="Times New Roman" w:hAnsi="Times New Roman"/>
          <w:sz w:val="24"/>
          <w:szCs w:val="24"/>
        </w:rPr>
        <w:t xml:space="preserve">, David. 2008. </w:t>
      </w:r>
      <w:r w:rsidRPr="000E02BE">
        <w:rPr>
          <w:rFonts w:ascii="Times New Roman" w:hAnsi="Times New Roman"/>
          <w:i/>
          <w:sz w:val="24"/>
          <w:szCs w:val="24"/>
        </w:rPr>
        <w:t>A Dictionary of Linguistic and Phonetics</w:t>
      </w:r>
      <w:r w:rsidRPr="000E02BE">
        <w:rPr>
          <w:rFonts w:ascii="Times New Roman" w:hAnsi="Times New Roman"/>
          <w:sz w:val="24"/>
          <w:szCs w:val="24"/>
        </w:rPr>
        <w:t xml:space="preserve">. London : </w:t>
      </w:r>
      <w:r w:rsidR="007314FB">
        <w:rPr>
          <w:rFonts w:ascii="Times New Roman" w:hAnsi="Times New Roman"/>
          <w:sz w:val="24"/>
          <w:szCs w:val="24"/>
        </w:rPr>
        <w:t xml:space="preserve"> </w:t>
      </w:r>
      <w:r w:rsidR="007314FB">
        <w:rPr>
          <w:rFonts w:ascii="Times New Roman" w:hAnsi="Times New Roman"/>
          <w:sz w:val="24"/>
          <w:szCs w:val="24"/>
        </w:rPr>
        <w:tab/>
      </w:r>
      <w:r w:rsidR="007314FB">
        <w:rPr>
          <w:rFonts w:ascii="Times New Roman" w:hAnsi="Times New Roman"/>
          <w:sz w:val="24"/>
          <w:szCs w:val="24"/>
        </w:rPr>
        <w:tab/>
      </w:r>
      <w:r w:rsidR="007314FB">
        <w:rPr>
          <w:rFonts w:ascii="Times New Roman" w:hAnsi="Times New Roman"/>
          <w:sz w:val="24"/>
          <w:szCs w:val="24"/>
        </w:rPr>
        <w:tab/>
      </w:r>
      <w:r w:rsidRPr="000E02BE">
        <w:rPr>
          <w:rFonts w:ascii="Times New Roman" w:hAnsi="Times New Roman"/>
          <w:sz w:val="24"/>
          <w:szCs w:val="24"/>
        </w:rPr>
        <w:t xml:space="preserve">Blackwell </w:t>
      </w:r>
      <w:r>
        <w:rPr>
          <w:rFonts w:ascii="Times New Roman" w:hAnsi="Times New Roman"/>
          <w:sz w:val="24"/>
          <w:szCs w:val="24"/>
        </w:rPr>
        <w:t>P</w:t>
      </w:r>
      <w:r w:rsidRPr="000E02BE">
        <w:rPr>
          <w:rFonts w:ascii="Times New Roman" w:hAnsi="Times New Roman"/>
          <w:sz w:val="24"/>
          <w:szCs w:val="24"/>
        </w:rPr>
        <w:t xml:space="preserve">ublishing. </w:t>
      </w:r>
    </w:p>
    <w:p w:rsidR="00FA7DE4" w:rsidRDefault="00FA7DE4" w:rsidP="007314FB">
      <w:pPr>
        <w:spacing w:line="360" w:lineRule="auto"/>
        <w:ind w:left="709"/>
        <w:jc w:val="both"/>
        <w:rPr>
          <w:rFonts w:ascii="Times New Roman" w:hAnsi="Times New Roman"/>
          <w:sz w:val="24"/>
          <w:szCs w:val="24"/>
        </w:rPr>
      </w:pPr>
      <w:r w:rsidRPr="000E02BE">
        <w:rPr>
          <w:rFonts w:ascii="Times New Roman" w:hAnsi="Times New Roman"/>
          <w:sz w:val="24"/>
          <w:szCs w:val="24"/>
        </w:rPr>
        <w:t xml:space="preserve">Geis, Michael L. 1995. </w:t>
      </w:r>
      <w:r w:rsidRPr="000E02BE">
        <w:rPr>
          <w:rFonts w:ascii="Times New Roman" w:hAnsi="Times New Roman"/>
          <w:i/>
          <w:sz w:val="24"/>
          <w:szCs w:val="24"/>
        </w:rPr>
        <w:t>Speech Acts and Conversational Interaction</w:t>
      </w:r>
      <w:r>
        <w:rPr>
          <w:rFonts w:ascii="Times New Roman" w:hAnsi="Times New Roman"/>
          <w:sz w:val="24"/>
          <w:szCs w:val="24"/>
        </w:rPr>
        <w:t xml:space="preserve">.  New </w:t>
      </w:r>
      <w:r w:rsidR="007314FB">
        <w:rPr>
          <w:rFonts w:ascii="Times New Roman" w:hAnsi="Times New Roman"/>
          <w:sz w:val="24"/>
          <w:szCs w:val="24"/>
        </w:rPr>
        <w:tab/>
      </w:r>
      <w:r w:rsidR="007314FB">
        <w:rPr>
          <w:rFonts w:ascii="Times New Roman" w:hAnsi="Times New Roman"/>
          <w:sz w:val="24"/>
          <w:szCs w:val="24"/>
        </w:rPr>
        <w:tab/>
      </w:r>
      <w:r w:rsidR="007314FB">
        <w:rPr>
          <w:rFonts w:ascii="Times New Roman" w:hAnsi="Times New Roman"/>
          <w:sz w:val="24"/>
          <w:szCs w:val="24"/>
        </w:rPr>
        <w:tab/>
      </w:r>
      <w:r>
        <w:rPr>
          <w:rFonts w:ascii="Times New Roman" w:hAnsi="Times New Roman"/>
          <w:sz w:val="24"/>
          <w:szCs w:val="24"/>
        </w:rPr>
        <w:t xml:space="preserve">York : </w:t>
      </w:r>
      <w:r>
        <w:rPr>
          <w:rFonts w:ascii="Times New Roman" w:hAnsi="Times New Roman"/>
          <w:sz w:val="24"/>
          <w:szCs w:val="24"/>
        </w:rPr>
        <w:tab/>
        <w:t>C</w:t>
      </w:r>
      <w:r w:rsidRPr="000E02BE">
        <w:rPr>
          <w:rFonts w:ascii="Times New Roman" w:hAnsi="Times New Roman"/>
          <w:sz w:val="24"/>
          <w:szCs w:val="24"/>
        </w:rPr>
        <w:t>ambridge University Press</w:t>
      </w:r>
      <w:r>
        <w:rPr>
          <w:rFonts w:ascii="Times New Roman" w:hAnsi="Times New Roman"/>
          <w:sz w:val="24"/>
          <w:szCs w:val="24"/>
        </w:rPr>
        <w:t>.</w:t>
      </w:r>
    </w:p>
    <w:p w:rsidR="00FA7DE4" w:rsidRPr="000E02BE" w:rsidRDefault="00FA7DE4" w:rsidP="007314FB">
      <w:pPr>
        <w:spacing w:line="360" w:lineRule="auto"/>
        <w:ind w:left="709"/>
        <w:jc w:val="both"/>
        <w:rPr>
          <w:rFonts w:ascii="Times New Roman" w:hAnsi="Times New Roman"/>
          <w:sz w:val="24"/>
          <w:szCs w:val="24"/>
        </w:rPr>
      </w:pPr>
      <w:r>
        <w:rPr>
          <w:rFonts w:ascii="Times New Roman" w:hAnsi="Times New Roman"/>
          <w:sz w:val="24"/>
          <w:szCs w:val="24"/>
        </w:rPr>
        <w:t xml:space="preserve">Grabe, William and Fredricka L. Stoller. 2002. </w:t>
      </w:r>
      <w:r w:rsidRPr="00C36730">
        <w:rPr>
          <w:rFonts w:ascii="Times New Roman" w:hAnsi="Times New Roman"/>
          <w:i/>
          <w:sz w:val="24"/>
          <w:szCs w:val="24"/>
        </w:rPr>
        <w:t xml:space="preserve">Teaching and Researching </w:t>
      </w:r>
      <w:r w:rsidR="007314FB">
        <w:rPr>
          <w:rFonts w:ascii="Times New Roman" w:hAnsi="Times New Roman"/>
          <w:i/>
          <w:sz w:val="24"/>
          <w:szCs w:val="24"/>
        </w:rPr>
        <w:tab/>
      </w:r>
      <w:r w:rsidR="007314FB">
        <w:rPr>
          <w:rFonts w:ascii="Times New Roman" w:hAnsi="Times New Roman"/>
          <w:i/>
          <w:sz w:val="24"/>
          <w:szCs w:val="24"/>
        </w:rPr>
        <w:tab/>
      </w:r>
      <w:r w:rsidR="007314FB">
        <w:rPr>
          <w:rFonts w:ascii="Times New Roman" w:hAnsi="Times New Roman"/>
          <w:i/>
          <w:sz w:val="24"/>
          <w:szCs w:val="24"/>
        </w:rPr>
        <w:tab/>
      </w:r>
      <w:r w:rsidRPr="00C36730">
        <w:rPr>
          <w:rFonts w:ascii="Times New Roman" w:hAnsi="Times New Roman"/>
          <w:i/>
          <w:sz w:val="24"/>
          <w:szCs w:val="24"/>
        </w:rPr>
        <w:t>Reading</w:t>
      </w:r>
      <w:r w:rsidR="007314FB">
        <w:rPr>
          <w:rFonts w:ascii="Times New Roman" w:hAnsi="Times New Roman"/>
          <w:sz w:val="24"/>
          <w:szCs w:val="24"/>
        </w:rPr>
        <w:t xml:space="preserve">. </w:t>
      </w:r>
      <w:r>
        <w:rPr>
          <w:rFonts w:ascii="Times New Roman" w:hAnsi="Times New Roman"/>
          <w:sz w:val="24"/>
          <w:szCs w:val="24"/>
        </w:rPr>
        <w:t>London : Pearson Education.</w:t>
      </w:r>
    </w:p>
    <w:p w:rsidR="00FA7DE4" w:rsidRPr="000E02BE" w:rsidRDefault="00FA7DE4" w:rsidP="007314FB">
      <w:pPr>
        <w:spacing w:line="360" w:lineRule="auto"/>
        <w:ind w:left="709"/>
        <w:jc w:val="both"/>
        <w:rPr>
          <w:rFonts w:ascii="Times New Roman" w:hAnsi="Times New Roman"/>
          <w:sz w:val="24"/>
          <w:szCs w:val="24"/>
        </w:rPr>
      </w:pPr>
      <w:r w:rsidRPr="000E02BE">
        <w:rPr>
          <w:rFonts w:ascii="Times New Roman" w:hAnsi="Times New Roman"/>
          <w:sz w:val="24"/>
          <w:szCs w:val="24"/>
        </w:rPr>
        <w:t xml:space="preserve">Harmer, Jeremy. 2001. </w:t>
      </w:r>
      <w:r w:rsidRPr="000E02BE">
        <w:rPr>
          <w:rFonts w:ascii="Times New Roman" w:hAnsi="Times New Roman"/>
          <w:i/>
          <w:sz w:val="24"/>
          <w:szCs w:val="24"/>
        </w:rPr>
        <w:t>How to Teach English</w:t>
      </w:r>
      <w:r>
        <w:rPr>
          <w:rFonts w:ascii="Times New Roman" w:hAnsi="Times New Roman"/>
          <w:sz w:val="24"/>
          <w:szCs w:val="24"/>
        </w:rPr>
        <w:t>. Essex</w:t>
      </w:r>
      <w:r w:rsidRPr="000E02BE">
        <w:rPr>
          <w:rFonts w:ascii="Times New Roman" w:hAnsi="Times New Roman"/>
          <w:sz w:val="24"/>
          <w:szCs w:val="24"/>
        </w:rPr>
        <w:t xml:space="preserve"> : Addison Wesley </w:t>
      </w:r>
      <w:r w:rsidR="007314FB">
        <w:rPr>
          <w:rFonts w:ascii="Times New Roman" w:hAnsi="Times New Roman"/>
          <w:sz w:val="24"/>
          <w:szCs w:val="24"/>
        </w:rPr>
        <w:tab/>
      </w:r>
      <w:r w:rsidR="007314FB">
        <w:rPr>
          <w:rFonts w:ascii="Times New Roman" w:hAnsi="Times New Roman"/>
          <w:sz w:val="24"/>
          <w:szCs w:val="24"/>
        </w:rPr>
        <w:tab/>
      </w:r>
      <w:r w:rsidR="007314FB">
        <w:rPr>
          <w:rFonts w:ascii="Times New Roman" w:hAnsi="Times New Roman"/>
          <w:sz w:val="24"/>
          <w:szCs w:val="24"/>
        </w:rPr>
        <w:tab/>
      </w:r>
      <w:r w:rsidRPr="000E02BE">
        <w:rPr>
          <w:rFonts w:ascii="Times New Roman" w:hAnsi="Times New Roman"/>
          <w:sz w:val="24"/>
          <w:szCs w:val="24"/>
        </w:rPr>
        <w:t>Longman Limited</w:t>
      </w:r>
      <w:r>
        <w:rPr>
          <w:rFonts w:ascii="Times New Roman" w:hAnsi="Times New Roman"/>
          <w:sz w:val="24"/>
          <w:szCs w:val="24"/>
        </w:rPr>
        <w:t>.</w:t>
      </w:r>
    </w:p>
    <w:p w:rsidR="00FA7DE4" w:rsidRPr="000E02BE" w:rsidRDefault="00FA7DE4" w:rsidP="007314FB">
      <w:pPr>
        <w:spacing w:line="360" w:lineRule="auto"/>
        <w:ind w:left="709"/>
        <w:jc w:val="both"/>
        <w:rPr>
          <w:rFonts w:ascii="Times New Roman" w:hAnsi="Times New Roman"/>
          <w:sz w:val="24"/>
          <w:szCs w:val="24"/>
        </w:rPr>
      </w:pPr>
      <w:r w:rsidRPr="000E02BE">
        <w:rPr>
          <w:rFonts w:ascii="Times New Roman" w:hAnsi="Times New Roman"/>
          <w:sz w:val="24"/>
          <w:szCs w:val="24"/>
        </w:rPr>
        <w:t xml:space="preserve">Hornby, A.S. 1995. </w:t>
      </w:r>
      <w:r w:rsidRPr="000E02BE">
        <w:rPr>
          <w:rFonts w:ascii="Times New Roman" w:hAnsi="Times New Roman"/>
          <w:i/>
          <w:sz w:val="24"/>
          <w:szCs w:val="24"/>
        </w:rPr>
        <w:t xml:space="preserve">Oxford Advance Learner’s Dictionary of Current </w:t>
      </w:r>
      <w:r w:rsidR="007314FB">
        <w:rPr>
          <w:rFonts w:ascii="Times New Roman" w:hAnsi="Times New Roman"/>
          <w:i/>
          <w:sz w:val="24"/>
          <w:szCs w:val="24"/>
        </w:rPr>
        <w:tab/>
      </w:r>
      <w:r w:rsidR="007314FB">
        <w:rPr>
          <w:rFonts w:ascii="Times New Roman" w:hAnsi="Times New Roman"/>
          <w:i/>
          <w:sz w:val="24"/>
          <w:szCs w:val="24"/>
        </w:rPr>
        <w:tab/>
      </w:r>
      <w:r w:rsidR="007314FB">
        <w:rPr>
          <w:rFonts w:ascii="Times New Roman" w:hAnsi="Times New Roman"/>
          <w:i/>
          <w:sz w:val="24"/>
          <w:szCs w:val="24"/>
        </w:rPr>
        <w:tab/>
      </w:r>
      <w:r w:rsidRPr="000E02BE">
        <w:rPr>
          <w:rFonts w:ascii="Times New Roman" w:hAnsi="Times New Roman"/>
          <w:i/>
          <w:sz w:val="24"/>
          <w:szCs w:val="24"/>
        </w:rPr>
        <w:t xml:space="preserve">English (Fifth </w:t>
      </w:r>
      <w:r>
        <w:rPr>
          <w:rFonts w:ascii="Times New Roman" w:hAnsi="Times New Roman"/>
          <w:i/>
          <w:sz w:val="24"/>
          <w:szCs w:val="24"/>
        </w:rPr>
        <w:tab/>
        <w:t>E</w:t>
      </w:r>
      <w:r w:rsidRPr="000E02BE">
        <w:rPr>
          <w:rFonts w:ascii="Times New Roman" w:hAnsi="Times New Roman"/>
          <w:i/>
          <w:sz w:val="24"/>
          <w:szCs w:val="24"/>
        </w:rPr>
        <w:t>dition).</w:t>
      </w:r>
      <w:r w:rsidRPr="000E02BE">
        <w:rPr>
          <w:rFonts w:ascii="Times New Roman" w:hAnsi="Times New Roman"/>
          <w:sz w:val="24"/>
          <w:szCs w:val="24"/>
        </w:rPr>
        <w:t xml:space="preserve"> Oxford</w:t>
      </w:r>
      <w:r>
        <w:rPr>
          <w:rFonts w:ascii="Times New Roman" w:hAnsi="Times New Roman"/>
          <w:sz w:val="24"/>
          <w:szCs w:val="24"/>
        </w:rPr>
        <w:t>: Oxford University Press.</w:t>
      </w:r>
    </w:p>
    <w:p w:rsidR="00FA7DE4" w:rsidRPr="000E02BE" w:rsidRDefault="00FA7DE4" w:rsidP="007314FB">
      <w:pPr>
        <w:spacing w:line="360" w:lineRule="auto"/>
        <w:ind w:left="709"/>
        <w:jc w:val="both"/>
        <w:rPr>
          <w:rFonts w:ascii="Times New Roman" w:hAnsi="Times New Roman"/>
          <w:sz w:val="24"/>
          <w:szCs w:val="24"/>
        </w:rPr>
      </w:pPr>
      <w:r w:rsidRPr="000E02BE">
        <w:rPr>
          <w:rFonts w:ascii="Times New Roman" w:hAnsi="Times New Roman"/>
          <w:sz w:val="24"/>
          <w:szCs w:val="24"/>
        </w:rPr>
        <w:t xml:space="preserve">Kothari, C. R. 2004. </w:t>
      </w:r>
      <w:r w:rsidRPr="00364DE7">
        <w:rPr>
          <w:rFonts w:ascii="Times New Roman" w:hAnsi="Times New Roman"/>
          <w:i/>
          <w:sz w:val="24"/>
          <w:szCs w:val="24"/>
        </w:rPr>
        <w:t>Research Methodology Methods and Technique</w:t>
      </w:r>
      <w:r w:rsidRPr="000E02BE">
        <w:rPr>
          <w:rFonts w:ascii="Times New Roman" w:hAnsi="Times New Roman"/>
          <w:sz w:val="24"/>
          <w:szCs w:val="24"/>
        </w:rPr>
        <w:t xml:space="preserve">. </w:t>
      </w:r>
      <w:r w:rsidR="007314FB">
        <w:rPr>
          <w:rFonts w:ascii="Times New Roman" w:hAnsi="Times New Roman"/>
          <w:sz w:val="24"/>
          <w:szCs w:val="24"/>
        </w:rPr>
        <w:t xml:space="preserve"> </w:t>
      </w:r>
      <w:r w:rsidR="007314FB">
        <w:rPr>
          <w:rFonts w:ascii="Times New Roman" w:hAnsi="Times New Roman"/>
          <w:sz w:val="24"/>
          <w:szCs w:val="24"/>
        </w:rPr>
        <w:tab/>
      </w:r>
      <w:r w:rsidR="007314FB">
        <w:rPr>
          <w:rFonts w:ascii="Times New Roman" w:hAnsi="Times New Roman"/>
          <w:sz w:val="24"/>
          <w:szCs w:val="24"/>
        </w:rPr>
        <w:tab/>
      </w:r>
      <w:r w:rsidR="007314FB">
        <w:rPr>
          <w:rFonts w:ascii="Times New Roman" w:hAnsi="Times New Roman"/>
          <w:sz w:val="24"/>
          <w:szCs w:val="24"/>
        </w:rPr>
        <w:tab/>
      </w:r>
      <w:r>
        <w:rPr>
          <w:rFonts w:ascii="Times New Roman" w:hAnsi="Times New Roman"/>
          <w:sz w:val="24"/>
          <w:szCs w:val="24"/>
        </w:rPr>
        <w:t xml:space="preserve">Jaipur : New Age </w:t>
      </w:r>
      <w:r>
        <w:rPr>
          <w:rFonts w:ascii="Times New Roman" w:hAnsi="Times New Roman"/>
          <w:sz w:val="24"/>
          <w:szCs w:val="24"/>
        </w:rPr>
        <w:tab/>
        <w:t>I</w:t>
      </w:r>
      <w:r w:rsidRPr="000E02BE">
        <w:rPr>
          <w:rFonts w:ascii="Times New Roman" w:hAnsi="Times New Roman"/>
          <w:sz w:val="24"/>
          <w:szCs w:val="24"/>
        </w:rPr>
        <w:t>nternational (P) Ltd</w:t>
      </w:r>
      <w:r>
        <w:rPr>
          <w:rFonts w:ascii="Times New Roman" w:hAnsi="Times New Roman"/>
          <w:sz w:val="24"/>
          <w:szCs w:val="24"/>
        </w:rPr>
        <w:t>.</w:t>
      </w:r>
    </w:p>
    <w:p w:rsidR="00FA7DE4" w:rsidRDefault="00FA7DE4" w:rsidP="007314FB">
      <w:pPr>
        <w:spacing w:line="360" w:lineRule="auto"/>
        <w:ind w:left="720"/>
        <w:jc w:val="both"/>
        <w:rPr>
          <w:rFonts w:ascii="Times New Roman" w:hAnsi="Times New Roman"/>
          <w:sz w:val="24"/>
          <w:szCs w:val="24"/>
        </w:rPr>
      </w:pPr>
      <w:r w:rsidRPr="000E02BE">
        <w:rPr>
          <w:rFonts w:ascii="Times New Roman" w:hAnsi="Times New Roman"/>
          <w:sz w:val="24"/>
          <w:szCs w:val="24"/>
        </w:rPr>
        <w:t xml:space="preserve">Levinson, Stephen C. 2008. </w:t>
      </w:r>
      <w:r w:rsidRPr="000E02BE">
        <w:rPr>
          <w:rFonts w:ascii="Times New Roman" w:hAnsi="Times New Roman"/>
          <w:i/>
          <w:sz w:val="24"/>
          <w:szCs w:val="24"/>
        </w:rPr>
        <w:t xml:space="preserve">Pragmatics. </w:t>
      </w:r>
      <w:r w:rsidRPr="000E02BE">
        <w:rPr>
          <w:rFonts w:ascii="Times New Roman" w:hAnsi="Times New Roman"/>
          <w:sz w:val="24"/>
          <w:szCs w:val="24"/>
        </w:rPr>
        <w:t xml:space="preserve">New York : Cambridge </w:t>
      </w:r>
      <w:r w:rsidR="007314FB">
        <w:rPr>
          <w:rFonts w:ascii="Times New Roman" w:hAnsi="Times New Roman"/>
          <w:sz w:val="24"/>
          <w:szCs w:val="24"/>
        </w:rPr>
        <w:tab/>
      </w:r>
      <w:r w:rsidRPr="000E02BE">
        <w:rPr>
          <w:rFonts w:ascii="Times New Roman" w:hAnsi="Times New Roman"/>
          <w:sz w:val="24"/>
          <w:szCs w:val="24"/>
        </w:rPr>
        <w:t xml:space="preserve">University Press. </w:t>
      </w:r>
    </w:p>
    <w:p w:rsidR="00FA7DE4" w:rsidRDefault="00FA7DE4" w:rsidP="007314FB">
      <w:pPr>
        <w:spacing w:line="360" w:lineRule="auto"/>
        <w:ind w:left="709"/>
        <w:jc w:val="both"/>
        <w:rPr>
          <w:rFonts w:ascii="Times New Roman" w:hAnsi="Times New Roman"/>
          <w:sz w:val="24"/>
          <w:szCs w:val="24"/>
        </w:rPr>
      </w:pPr>
      <w:r w:rsidRPr="000E02BE">
        <w:rPr>
          <w:rFonts w:ascii="Times New Roman" w:hAnsi="Times New Roman"/>
          <w:sz w:val="24"/>
          <w:szCs w:val="24"/>
        </w:rPr>
        <w:t xml:space="preserve">Nunan, David. 1992. </w:t>
      </w:r>
      <w:r w:rsidRPr="000E02BE">
        <w:rPr>
          <w:rFonts w:ascii="Times New Roman" w:hAnsi="Times New Roman"/>
          <w:i/>
          <w:sz w:val="24"/>
          <w:szCs w:val="24"/>
        </w:rPr>
        <w:t xml:space="preserve">Research Methods in Language Learning. </w:t>
      </w:r>
      <w:r w:rsidRPr="000E02BE">
        <w:rPr>
          <w:rFonts w:ascii="Times New Roman" w:hAnsi="Times New Roman"/>
          <w:sz w:val="24"/>
          <w:szCs w:val="24"/>
        </w:rPr>
        <w:t xml:space="preserve">New York </w:t>
      </w:r>
      <w:r w:rsidR="007314FB">
        <w:rPr>
          <w:rFonts w:ascii="Times New Roman" w:hAnsi="Times New Roman"/>
          <w:sz w:val="24"/>
          <w:szCs w:val="24"/>
        </w:rPr>
        <w:tab/>
      </w:r>
      <w:r w:rsidR="007314FB">
        <w:rPr>
          <w:rFonts w:ascii="Times New Roman" w:hAnsi="Times New Roman"/>
          <w:sz w:val="24"/>
          <w:szCs w:val="24"/>
        </w:rPr>
        <w:tab/>
      </w:r>
      <w:r w:rsidRPr="000E02BE">
        <w:rPr>
          <w:rFonts w:ascii="Times New Roman" w:hAnsi="Times New Roman"/>
          <w:sz w:val="24"/>
          <w:szCs w:val="24"/>
        </w:rPr>
        <w:t xml:space="preserve">: Cambridge </w:t>
      </w:r>
      <w:r>
        <w:rPr>
          <w:rFonts w:ascii="Times New Roman" w:hAnsi="Times New Roman"/>
          <w:sz w:val="24"/>
          <w:szCs w:val="24"/>
        </w:rPr>
        <w:tab/>
        <w:t>U</w:t>
      </w:r>
      <w:r w:rsidRPr="000E02BE">
        <w:rPr>
          <w:rFonts w:ascii="Times New Roman" w:hAnsi="Times New Roman"/>
          <w:sz w:val="24"/>
          <w:szCs w:val="24"/>
        </w:rPr>
        <w:t>niversity Press</w:t>
      </w:r>
      <w:r>
        <w:rPr>
          <w:rFonts w:ascii="Times New Roman" w:hAnsi="Times New Roman"/>
          <w:sz w:val="24"/>
          <w:szCs w:val="24"/>
        </w:rPr>
        <w:t>.</w:t>
      </w:r>
    </w:p>
    <w:p w:rsidR="00FA7DE4" w:rsidRPr="00C36730" w:rsidRDefault="00FA7DE4" w:rsidP="007314FB">
      <w:pPr>
        <w:spacing w:after="240" w:line="360" w:lineRule="auto"/>
        <w:ind w:left="709"/>
        <w:jc w:val="both"/>
        <w:rPr>
          <w:rFonts w:ascii="Times New Roman" w:hAnsi="Times New Roman"/>
          <w:sz w:val="24"/>
          <w:szCs w:val="24"/>
        </w:rPr>
      </w:pPr>
      <w:r w:rsidRPr="000E02BE">
        <w:rPr>
          <w:rFonts w:ascii="Times New Roman" w:hAnsi="Times New Roman"/>
          <w:sz w:val="24"/>
          <w:szCs w:val="24"/>
        </w:rPr>
        <w:lastRenderedPageBreak/>
        <w:t>Patel</w:t>
      </w:r>
      <w:r>
        <w:rPr>
          <w:rFonts w:ascii="Times New Roman" w:hAnsi="Times New Roman"/>
          <w:sz w:val="24"/>
          <w:szCs w:val="24"/>
        </w:rPr>
        <w:t>, M.P</w:t>
      </w:r>
      <w:r w:rsidRPr="000E02BE">
        <w:rPr>
          <w:rFonts w:ascii="Times New Roman" w:hAnsi="Times New Roman"/>
          <w:sz w:val="24"/>
          <w:szCs w:val="24"/>
        </w:rPr>
        <w:t xml:space="preserve"> and Praveen</w:t>
      </w:r>
      <w:r>
        <w:rPr>
          <w:rFonts w:ascii="Times New Roman" w:hAnsi="Times New Roman"/>
          <w:sz w:val="24"/>
          <w:szCs w:val="24"/>
        </w:rPr>
        <w:t xml:space="preserve"> M Jain. </w:t>
      </w:r>
      <w:r w:rsidRPr="000E02BE">
        <w:rPr>
          <w:rFonts w:ascii="Times New Roman" w:hAnsi="Times New Roman"/>
          <w:sz w:val="24"/>
          <w:szCs w:val="24"/>
        </w:rPr>
        <w:t xml:space="preserve">2008. </w:t>
      </w:r>
      <w:r w:rsidRPr="000E02BE">
        <w:rPr>
          <w:rFonts w:ascii="Times New Roman" w:hAnsi="Times New Roman"/>
          <w:i/>
          <w:sz w:val="24"/>
          <w:szCs w:val="24"/>
        </w:rPr>
        <w:t xml:space="preserve">English Language Teaching </w:t>
      </w:r>
      <w:r w:rsidR="007314FB">
        <w:rPr>
          <w:rFonts w:ascii="Times New Roman" w:hAnsi="Times New Roman"/>
          <w:i/>
          <w:sz w:val="24"/>
          <w:szCs w:val="24"/>
        </w:rPr>
        <w:tab/>
      </w:r>
      <w:r w:rsidR="007314FB">
        <w:rPr>
          <w:rFonts w:ascii="Times New Roman" w:hAnsi="Times New Roman"/>
          <w:i/>
          <w:sz w:val="24"/>
          <w:szCs w:val="24"/>
        </w:rPr>
        <w:tab/>
      </w:r>
      <w:r w:rsidR="007314FB">
        <w:rPr>
          <w:rFonts w:ascii="Times New Roman" w:hAnsi="Times New Roman"/>
          <w:i/>
          <w:sz w:val="24"/>
          <w:szCs w:val="24"/>
        </w:rPr>
        <w:tab/>
      </w:r>
      <w:r w:rsidR="007314FB">
        <w:rPr>
          <w:rFonts w:ascii="Times New Roman" w:hAnsi="Times New Roman"/>
          <w:i/>
          <w:sz w:val="24"/>
          <w:szCs w:val="24"/>
        </w:rPr>
        <w:tab/>
      </w:r>
      <w:r w:rsidRPr="000E02BE">
        <w:rPr>
          <w:rFonts w:ascii="Times New Roman" w:hAnsi="Times New Roman"/>
          <w:i/>
          <w:sz w:val="24"/>
          <w:szCs w:val="24"/>
        </w:rPr>
        <w:t xml:space="preserve">(Methods, Tools </w:t>
      </w:r>
      <w:r>
        <w:rPr>
          <w:rFonts w:ascii="Times New Roman" w:hAnsi="Times New Roman"/>
          <w:i/>
          <w:sz w:val="24"/>
          <w:szCs w:val="24"/>
        </w:rPr>
        <w:t xml:space="preserve">&amp; </w:t>
      </w:r>
      <w:r w:rsidRPr="000E02BE">
        <w:rPr>
          <w:rFonts w:ascii="Times New Roman" w:hAnsi="Times New Roman"/>
          <w:i/>
          <w:sz w:val="24"/>
          <w:szCs w:val="24"/>
        </w:rPr>
        <w:t>Techniques)</w:t>
      </w:r>
      <w:r w:rsidRPr="000E02BE">
        <w:rPr>
          <w:rFonts w:ascii="Times New Roman" w:hAnsi="Times New Roman"/>
          <w:sz w:val="24"/>
          <w:szCs w:val="24"/>
        </w:rPr>
        <w:t xml:space="preserve">. Jaipur: Sunrise Publishers &amp; </w:t>
      </w:r>
      <w:r w:rsidR="007314FB">
        <w:rPr>
          <w:rFonts w:ascii="Times New Roman" w:hAnsi="Times New Roman"/>
          <w:sz w:val="24"/>
          <w:szCs w:val="24"/>
        </w:rPr>
        <w:tab/>
      </w:r>
      <w:r w:rsidR="007314FB">
        <w:rPr>
          <w:rFonts w:ascii="Times New Roman" w:hAnsi="Times New Roman"/>
          <w:sz w:val="24"/>
          <w:szCs w:val="24"/>
        </w:rPr>
        <w:tab/>
      </w:r>
      <w:r w:rsidR="007314FB">
        <w:rPr>
          <w:rFonts w:ascii="Times New Roman" w:hAnsi="Times New Roman"/>
          <w:sz w:val="24"/>
          <w:szCs w:val="24"/>
        </w:rPr>
        <w:tab/>
      </w:r>
      <w:r w:rsidRPr="000E02BE">
        <w:rPr>
          <w:rFonts w:ascii="Times New Roman" w:hAnsi="Times New Roman"/>
          <w:sz w:val="24"/>
          <w:szCs w:val="24"/>
        </w:rPr>
        <w:t>Distributors</w:t>
      </w:r>
      <w:r>
        <w:rPr>
          <w:rFonts w:ascii="Times New Roman" w:hAnsi="Times New Roman"/>
          <w:sz w:val="24"/>
          <w:szCs w:val="24"/>
        </w:rPr>
        <w:t>.</w:t>
      </w:r>
    </w:p>
    <w:p w:rsidR="00FA7DE4" w:rsidRPr="00C36730" w:rsidRDefault="00FA7DE4" w:rsidP="007314FB">
      <w:pPr>
        <w:spacing w:line="360" w:lineRule="auto"/>
        <w:ind w:left="709"/>
        <w:jc w:val="both"/>
        <w:rPr>
          <w:rFonts w:ascii="Times New Roman" w:hAnsi="Times New Roman"/>
          <w:sz w:val="24"/>
          <w:szCs w:val="24"/>
        </w:rPr>
      </w:pPr>
      <w:r w:rsidRPr="000E02BE">
        <w:rPr>
          <w:rFonts w:ascii="Times New Roman" w:hAnsi="Times New Roman"/>
          <w:sz w:val="24"/>
          <w:szCs w:val="24"/>
        </w:rPr>
        <w:t xml:space="preserve">Sugiyono .2011. </w:t>
      </w:r>
      <w:r w:rsidRPr="000E02BE">
        <w:rPr>
          <w:rFonts w:ascii="Times New Roman" w:hAnsi="Times New Roman"/>
          <w:i/>
          <w:sz w:val="24"/>
          <w:szCs w:val="24"/>
        </w:rPr>
        <w:t>Metode Penelitian Kuantitatif dan Kualitatif</w:t>
      </w:r>
      <w:r w:rsidRPr="000E02BE">
        <w:rPr>
          <w:rFonts w:ascii="Times New Roman" w:hAnsi="Times New Roman"/>
          <w:sz w:val="24"/>
          <w:szCs w:val="24"/>
        </w:rPr>
        <w:t xml:space="preserve">. Bandung : </w:t>
      </w:r>
      <w:r w:rsidR="007314FB">
        <w:rPr>
          <w:rFonts w:ascii="Times New Roman" w:hAnsi="Times New Roman"/>
          <w:sz w:val="24"/>
          <w:szCs w:val="24"/>
        </w:rPr>
        <w:tab/>
      </w:r>
      <w:r w:rsidR="007314FB">
        <w:rPr>
          <w:rFonts w:ascii="Times New Roman" w:hAnsi="Times New Roman"/>
          <w:sz w:val="24"/>
          <w:szCs w:val="24"/>
        </w:rPr>
        <w:tab/>
      </w:r>
      <w:r w:rsidR="007314FB">
        <w:rPr>
          <w:rFonts w:ascii="Times New Roman" w:hAnsi="Times New Roman"/>
          <w:sz w:val="24"/>
          <w:szCs w:val="24"/>
        </w:rPr>
        <w:tab/>
      </w:r>
      <w:r w:rsidRPr="000E02BE">
        <w:rPr>
          <w:rFonts w:ascii="Times New Roman" w:hAnsi="Times New Roman"/>
          <w:sz w:val="24"/>
          <w:szCs w:val="24"/>
        </w:rPr>
        <w:t>Alphabeta</w:t>
      </w:r>
      <w:r>
        <w:rPr>
          <w:rFonts w:ascii="Times New Roman" w:hAnsi="Times New Roman"/>
          <w:sz w:val="24"/>
          <w:szCs w:val="24"/>
        </w:rPr>
        <w:t>.</w:t>
      </w:r>
    </w:p>
    <w:p w:rsidR="00FA7DE4" w:rsidRPr="000E02BE" w:rsidRDefault="00FA7DE4" w:rsidP="007314FB">
      <w:pPr>
        <w:spacing w:line="360" w:lineRule="auto"/>
        <w:ind w:left="709"/>
        <w:jc w:val="both"/>
        <w:rPr>
          <w:rFonts w:ascii="Times New Roman" w:hAnsi="Times New Roman"/>
          <w:sz w:val="24"/>
          <w:szCs w:val="24"/>
        </w:rPr>
      </w:pPr>
      <w:r w:rsidRPr="000E02BE">
        <w:rPr>
          <w:rFonts w:ascii="Times New Roman" w:hAnsi="Times New Roman"/>
          <w:sz w:val="24"/>
          <w:szCs w:val="24"/>
        </w:rPr>
        <w:t xml:space="preserve">Yule, George. 1996. </w:t>
      </w:r>
      <w:r w:rsidRPr="000E02BE">
        <w:rPr>
          <w:rFonts w:ascii="Times New Roman" w:hAnsi="Times New Roman"/>
          <w:i/>
          <w:sz w:val="24"/>
          <w:szCs w:val="24"/>
        </w:rPr>
        <w:t xml:space="preserve">Pragmatics. </w:t>
      </w:r>
      <w:r w:rsidRPr="000E02BE">
        <w:rPr>
          <w:rFonts w:ascii="Times New Roman" w:hAnsi="Times New Roman"/>
          <w:sz w:val="24"/>
          <w:szCs w:val="24"/>
        </w:rPr>
        <w:t>Oxford : Oxford University Press.</w:t>
      </w:r>
    </w:p>
    <w:p w:rsidR="00FA7DE4" w:rsidRPr="000E02BE" w:rsidRDefault="00FA7DE4" w:rsidP="007314FB">
      <w:pPr>
        <w:spacing w:line="360" w:lineRule="auto"/>
        <w:ind w:left="709"/>
        <w:jc w:val="both"/>
        <w:rPr>
          <w:rFonts w:ascii="Times New Roman" w:hAnsi="Times New Roman"/>
          <w:sz w:val="24"/>
          <w:szCs w:val="24"/>
        </w:rPr>
      </w:pPr>
      <w:r w:rsidRPr="000E02BE">
        <w:rPr>
          <w:rFonts w:ascii="Times New Roman" w:hAnsi="Times New Roman"/>
          <w:i/>
          <w:color w:val="1D1B11" w:themeColor="background2" w:themeShade="1A"/>
          <w:sz w:val="24"/>
          <w:szCs w:val="24"/>
          <w:u w:val="single"/>
        </w:rPr>
        <w:t xml:space="preserve">http:// </w:t>
      </w:r>
      <w:hyperlink r:id="rId6" w:history="1">
        <w:r w:rsidRPr="000E02BE">
          <w:rPr>
            <w:rStyle w:val="Hyperlink"/>
            <w:rFonts w:ascii="Times New Roman" w:hAnsi="Times New Roman"/>
            <w:i/>
            <w:color w:val="1D1B11" w:themeColor="background2" w:themeShade="1A"/>
            <w:sz w:val="24"/>
            <w:szCs w:val="24"/>
          </w:rPr>
          <w:t>www.en.m.wikipedia.org</w:t>
        </w:r>
      </w:hyperlink>
      <w:r w:rsidRPr="000E02BE">
        <w:rPr>
          <w:rFonts w:ascii="Times New Roman" w:hAnsi="Times New Roman"/>
          <w:sz w:val="24"/>
          <w:szCs w:val="24"/>
        </w:rPr>
        <w:t>. Taken on April, 12th 2013 at  01.33 p.m.</w:t>
      </w:r>
    </w:p>
    <w:p w:rsidR="00FA7DE4" w:rsidRPr="00974E89" w:rsidRDefault="00E26815" w:rsidP="00D46B03">
      <w:pPr>
        <w:spacing w:line="360" w:lineRule="auto"/>
        <w:ind w:left="720"/>
        <w:jc w:val="both"/>
        <w:rPr>
          <w:rFonts w:ascii="Times New Roman" w:hAnsi="Times New Roman"/>
          <w:sz w:val="24"/>
          <w:szCs w:val="24"/>
        </w:rPr>
      </w:pPr>
      <w:hyperlink r:id="rId7" w:history="1">
        <w:r w:rsidR="00FA7DE4" w:rsidRPr="00974E89">
          <w:rPr>
            <w:rStyle w:val="Hyperlink"/>
            <w:rFonts w:ascii="Times New Roman" w:hAnsi="Times New Roman"/>
            <w:i/>
            <w:sz w:val="24"/>
            <w:szCs w:val="24"/>
          </w:rPr>
          <w:t>http://en.wikipedia.org/wiki/Reading_%28process%29</w:t>
        </w:r>
      </w:hyperlink>
      <w:r w:rsidR="00FA7DE4">
        <w:t xml:space="preserve">. </w:t>
      </w:r>
      <w:r w:rsidR="00FA7DE4" w:rsidRPr="00974E89">
        <w:rPr>
          <w:rFonts w:ascii="Times New Roman" w:hAnsi="Times New Roman"/>
          <w:sz w:val="24"/>
          <w:szCs w:val="24"/>
        </w:rPr>
        <w:t>Taken on May,</w:t>
      </w:r>
      <w:r w:rsidR="00D46B03">
        <w:rPr>
          <w:rFonts w:ascii="Times New Roman" w:hAnsi="Times New Roman"/>
          <w:sz w:val="24"/>
          <w:szCs w:val="24"/>
          <w:lang w:val="en-US"/>
        </w:rPr>
        <w:tab/>
      </w:r>
      <w:r w:rsidR="00D46B03">
        <w:rPr>
          <w:rFonts w:ascii="Times New Roman" w:hAnsi="Times New Roman"/>
          <w:sz w:val="24"/>
          <w:szCs w:val="24"/>
          <w:lang w:val="en-US"/>
        </w:rPr>
        <w:tab/>
      </w:r>
      <w:r w:rsidR="00FA7DE4" w:rsidRPr="00974E89">
        <w:rPr>
          <w:rFonts w:ascii="Times New Roman" w:hAnsi="Times New Roman"/>
          <w:sz w:val="24"/>
          <w:szCs w:val="24"/>
        </w:rPr>
        <w:t xml:space="preserve"> 25th 2012 at </w:t>
      </w:r>
      <w:r w:rsidR="00FA7DE4">
        <w:rPr>
          <w:rFonts w:ascii="Times New Roman" w:hAnsi="Times New Roman"/>
          <w:sz w:val="24"/>
          <w:szCs w:val="24"/>
        </w:rPr>
        <w:tab/>
        <w:t>0</w:t>
      </w:r>
      <w:r w:rsidR="00FA7DE4" w:rsidRPr="00974E89">
        <w:rPr>
          <w:rFonts w:ascii="Times New Roman" w:hAnsi="Times New Roman"/>
          <w:sz w:val="24"/>
          <w:szCs w:val="24"/>
        </w:rPr>
        <w:t>2.59 a.m.</w:t>
      </w:r>
    </w:p>
    <w:p w:rsidR="00A511F1" w:rsidRDefault="008602B9" w:rsidP="007314FB">
      <w:pPr>
        <w:ind w:left="709"/>
        <w:jc w:val="both"/>
        <w:rPr>
          <w:rFonts w:ascii="Times New Roman" w:hAnsi="Times New Roman"/>
          <w:b/>
          <w:sz w:val="24"/>
          <w:szCs w:val="24"/>
        </w:rPr>
      </w:pPr>
      <w:r>
        <w:rPr>
          <w:rFonts w:ascii="Times New Roman" w:hAnsi="Times New Roman"/>
          <w:b/>
          <w:sz w:val="24"/>
          <w:szCs w:val="24"/>
        </w:rPr>
        <w:t xml:space="preserve"> </w:t>
      </w:r>
    </w:p>
    <w:p w:rsidR="00A511F1" w:rsidRDefault="00A511F1" w:rsidP="00D9329D">
      <w:pPr>
        <w:ind w:left="709"/>
        <w:jc w:val="center"/>
        <w:rPr>
          <w:rFonts w:ascii="Times New Roman" w:hAnsi="Times New Roman"/>
          <w:b/>
          <w:sz w:val="24"/>
          <w:szCs w:val="24"/>
        </w:rPr>
      </w:pPr>
    </w:p>
    <w:p w:rsidR="00A511F1" w:rsidRDefault="00A511F1" w:rsidP="00945BCD">
      <w:pPr>
        <w:jc w:val="center"/>
        <w:rPr>
          <w:rFonts w:ascii="Times New Roman" w:hAnsi="Times New Roman"/>
          <w:b/>
          <w:sz w:val="24"/>
          <w:szCs w:val="24"/>
        </w:rPr>
      </w:pPr>
    </w:p>
    <w:p w:rsidR="00FA7DE4" w:rsidRPr="005265B8" w:rsidRDefault="00FA7DE4" w:rsidP="00F05B6F">
      <w:pPr>
        <w:spacing w:line="360" w:lineRule="auto"/>
        <w:jc w:val="both"/>
        <w:rPr>
          <w:rFonts w:cs="Calibri"/>
          <w:sz w:val="24"/>
          <w:szCs w:val="24"/>
        </w:rPr>
      </w:pPr>
    </w:p>
    <w:p w:rsidR="00116B9F" w:rsidRPr="005265B8" w:rsidRDefault="00116B9F" w:rsidP="009A705B">
      <w:pPr>
        <w:pStyle w:val="ListParagraph"/>
        <w:spacing w:line="480" w:lineRule="auto"/>
        <w:ind w:left="1200" w:firstLine="589"/>
        <w:jc w:val="both"/>
        <w:rPr>
          <w:rFonts w:cs="Calibri"/>
          <w:sz w:val="24"/>
          <w:szCs w:val="24"/>
        </w:rPr>
      </w:pPr>
    </w:p>
    <w:p w:rsidR="00B97604" w:rsidRPr="005265B8" w:rsidRDefault="00B97604" w:rsidP="00B97604">
      <w:pPr>
        <w:autoSpaceDE w:val="0"/>
        <w:autoSpaceDN w:val="0"/>
        <w:adjustRightInd w:val="0"/>
        <w:spacing w:after="0" w:line="240" w:lineRule="auto"/>
        <w:rPr>
          <w:rFonts w:eastAsiaTheme="minorEastAsia" w:cs="Calibri"/>
          <w:sz w:val="24"/>
          <w:szCs w:val="24"/>
          <w:lang w:eastAsia="ko-KR"/>
        </w:rPr>
      </w:pPr>
    </w:p>
    <w:sectPr w:rsidR="00B97604" w:rsidRPr="005265B8" w:rsidSect="00D9329D">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F2276"/>
    <w:multiLevelType w:val="hybridMultilevel"/>
    <w:tmpl w:val="7AA453B2"/>
    <w:lvl w:ilvl="0" w:tplc="4F4A3D5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CE85FE0"/>
    <w:multiLevelType w:val="hybridMultilevel"/>
    <w:tmpl w:val="4FA87400"/>
    <w:lvl w:ilvl="0" w:tplc="6BAE5AA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B97604"/>
    <w:rsid w:val="00001397"/>
    <w:rsid w:val="00012DE0"/>
    <w:rsid w:val="000F0262"/>
    <w:rsid w:val="001011D1"/>
    <w:rsid w:val="00107EFC"/>
    <w:rsid w:val="00116B9F"/>
    <w:rsid w:val="001351B2"/>
    <w:rsid w:val="001C3FCB"/>
    <w:rsid w:val="002F17CF"/>
    <w:rsid w:val="003006C7"/>
    <w:rsid w:val="00353272"/>
    <w:rsid w:val="003B2263"/>
    <w:rsid w:val="003C495E"/>
    <w:rsid w:val="003C5206"/>
    <w:rsid w:val="004543D6"/>
    <w:rsid w:val="004756F1"/>
    <w:rsid w:val="004A07F9"/>
    <w:rsid w:val="004E42C1"/>
    <w:rsid w:val="005265B8"/>
    <w:rsid w:val="005A4DEA"/>
    <w:rsid w:val="0064613B"/>
    <w:rsid w:val="00673096"/>
    <w:rsid w:val="006C3891"/>
    <w:rsid w:val="006D2337"/>
    <w:rsid w:val="007314FB"/>
    <w:rsid w:val="0074593E"/>
    <w:rsid w:val="00750017"/>
    <w:rsid w:val="00761BD0"/>
    <w:rsid w:val="007677D6"/>
    <w:rsid w:val="007E2318"/>
    <w:rsid w:val="007E4C48"/>
    <w:rsid w:val="008523F1"/>
    <w:rsid w:val="008602B9"/>
    <w:rsid w:val="008A2271"/>
    <w:rsid w:val="00945BCD"/>
    <w:rsid w:val="009736B6"/>
    <w:rsid w:val="009A705B"/>
    <w:rsid w:val="00A02238"/>
    <w:rsid w:val="00A40C6E"/>
    <w:rsid w:val="00A511F1"/>
    <w:rsid w:val="00A77097"/>
    <w:rsid w:val="00B75599"/>
    <w:rsid w:val="00B97604"/>
    <w:rsid w:val="00C22A0A"/>
    <w:rsid w:val="00C57BB9"/>
    <w:rsid w:val="00C63FE5"/>
    <w:rsid w:val="00D46B03"/>
    <w:rsid w:val="00D9329D"/>
    <w:rsid w:val="00DE4DF2"/>
    <w:rsid w:val="00DF142E"/>
    <w:rsid w:val="00E26815"/>
    <w:rsid w:val="00E93D32"/>
    <w:rsid w:val="00EB1433"/>
    <w:rsid w:val="00F03C76"/>
    <w:rsid w:val="00F05B6F"/>
    <w:rsid w:val="00F4021B"/>
    <w:rsid w:val="00FA781D"/>
    <w:rsid w:val="00FA7DE4"/>
  </w:rsids>
  <m:mathPr>
    <m:mathFont m:val="Cambria Math"/>
    <m:brkBin m:val="before"/>
    <m:brkBinSub m:val="--"/>
    <m:smallFrac m:val="off"/>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604"/>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604"/>
    <w:rPr>
      <w:color w:val="0000FF" w:themeColor="hyperlink"/>
      <w:u w:val="single"/>
    </w:rPr>
  </w:style>
  <w:style w:type="paragraph" w:styleId="ListParagraph">
    <w:name w:val="List Paragraph"/>
    <w:basedOn w:val="Normal"/>
    <w:uiPriority w:val="34"/>
    <w:qFormat/>
    <w:rsid w:val="00F4021B"/>
    <w:pPr>
      <w:ind w:left="720"/>
      <w:contextualSpacing/>
    </w:pPr>
  </w:style>
  <w:style w:type="table" w:styleId="TableGrid">
    <w:name w:val="Table Grid"/>
    <w:basedOn w:val="TableNormal"/>
    <w:uiPriority w:val="59"/>
    <w:rsid w:val="006D2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Reading_%28process%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m.wikipedia.org" TargetMode="External"/><Relationship Id="rId5" Type="http://schemas.openxmlformats.org/officeDocument/2006/relationships/hyperlink" Target="mailto:you_ist27@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46</cp:revision>
  <dcterms:created xsi:type="dcterms:W3CDTF">2013-09-17T10:59:00Z</dcterms:created>
  <dcterms:modified xsi:type="dcterms:W3CDTF">2013-09-28T19:25:00Z</dcterms:modified>
</cp:coreProperties>
</file>