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36" w:rsidRPr="0005745C" w:rsidRDefault="00381B36" w:rsidP="00CE3FF0">
      <w:pPr>
        <w:tabs>
          <w:tab w:val="left" w:pos="3402"/>
        </w:tabs>
        <w:spacing w:after="0" w:line="240" w:lineRule="auto"/>
        <w:rPr>
          <w:rFonts w:cstheme="minorHAnsi"/>
          <w:b/>
          <w:sz w:val="28"/>
          <w:szCs w:val="28"/>
          <w:lang w:val="id-ID"/>
        </w:rPr>
      </w:pPr>
      <w:r w:rsidRPr="0005745C">
        <w:rPr>
          <w:rFonts w:cstheme="minorHAnsi"/>
          <w:b/>
          <w:sz w:val="28"/>
          <w:szCs w:val="28"/>
        </w:rPr>
        <w:t xml:space="preserve">A COMPARATIVE STUDY OF STUDENTS’ READING ABILITY IN UNDERSTANDING REPORT TEXT BETWEEEN SCIENCE STUDENTS </w:t>
      </w:r>
    </w:p>
    <w:p w:rsidR="00381B36" w:rsidRPr="0005745C" w:rsidRDefault="00381B36" w:rsidP="00CE3FF0">
      <w:pPr>
        <w:spacing w:after="0" w:line="240" w:lineRule="auto"/>
        <w:rPr>
          <w:rFonts w:cstheme="minorHAnsi"/>
          <w:b/>
          <w:sz w:val="28"/>
          <w:szCs w:val="28"/>
          <w:lang w:val="id-ID"/>
        </w:rPr>
      </w:pPr>
      <w:r w:rsidRPr="0005745C">
        <w:rPr>
          <w:rFonts w:cstheme="minorHAnsi"/>
          <w:b/>
          <w:sz w:val="28"/>
          <w:szCs w:val="28"/>
        </w:rPr>
        <w:t xml:space="preserve">AND SOCIAL STUDENTS AT THE ELEVENTH GRADE </w:t>
      </w:r>
    </w:p>
    <w:p w:rsidR="00381B36" w:rsidRPr="0005745C" w:rsidRDefault="00381B36" w:rsidP="00CE3FF0">
      <w:pPr>
        <w:spacing w:after="0" w:line="240" w:lineRule="auto"/>
        <w:rPr>
          <w:rFonts w:cstheme="minorHAnsi"/>
          <w:b/>
          <w:sz w:val="28"/>
          <w:szCs w:val="28"/>
          <w:lang w:val="id-ID"/>
        </w:rPr>
      </w:pPr>
      <w:r w:rsidRPr="0005745C">
        <w:rPr>
          <w:rFonts w:cstheme="minorHAnsi"/>
          <w:b/>
          <w:sz w:val="28"/>
          <w:szCs w:val="28"/>
        </w:rPr>
        <w:t>STUDENTS OF SMA N 5 PURWOREJO IN THE</w:t>
      </w:r>
    </w:p>
    <w:p w:rsidR="00381B36" w:rsidRPr="0005745C" w:rsidRDefault="00381B36" w:rsidP="00CE3FF0">
      <w:pPr>
        <w:spacing w:after="0" w:line="240" w:lineRule="auto"/>
        <w:rPr>
          <w:rFonts w:cstheme="minorHAnsi"/>
          <w:b/>
          <w:sz w:val="28"/>
          <w:szCs w:val="28"/>
        </w:rPr>
      </w:pPr>
      <w:r w:rsidRPr="0005745C">
        <w:rPr>
          <w:rFonts w:cstheme="minorHAnsi"/>
          <w:b/>
          <w:sz w:val="28"/>
          <w:szCs w:val="28"/>
        </w:rPr>
        <w:t>ACADEMIC YEAR OF 2012/2013</w:t>
      </w:r>
    </w:p>
    <w:p w:rsidR="00381B36" w:rsidRPr="0005745C" w:rsidRDefault="00381B36" w:rsidP="00381B36">
      <w:pPr>
        <w:spacing w:after="0" w:line="240" w:lineRule="auto"/>
        <w:jc w:val="center"/>
        <w:rPr>
          <w:rFonts w:cstheme="minorHAnsi"/>
          <w:b/>
          <w:sz w:val="28"/>
          <w:szCs w:val="28"/>
        </w:rPr>
      </w:pPr>
    </w:p>
    <w:p w:rsidR="00381B36" w:rsidRPr="0005745C" w:rsidRDefault="00381B36" w:rsidP="0005745C">
      <w:pPr>
        <w:tabs>
          <w:tab w:val="left" w:pos="2127"/>
        </w:tabs>
        <w:spacing w:after="0" w:line="240" w:lineRule="auto"/>
        <w:jc w:val="center"/>
        <w:rPr>
          <w:rFonts w:cstheme="minorHAnsi"/>
          <w:sz w:val="24"/>
          <w:szCs w:val="24"/>
        </w:rPr>
      </w:pPr>
      <w:r w:rsidRPr="0005745C">
        <w:rPr>
          <w:rFonts w:cstheme="minorHAnsi"/>
          <w:sz w:val="24"/>
          <w:szCs w:val="24"/>
        </w:rPr>
        <w:t>FAJAR ADITIARINI</w:t>
      </w:r>
    </w:p>
    <w:p w:rsidR="00381B36" w:rsidRPr="0005745C" w:rsidRDefault="00381B36" w:rsidP="0005745C">
      <w:pPr>
        <w:spacing w:after="0" w:line="240" w:lineRule="auto"/>
        <w:ind w:left="567" w:right="425"/>
        <w:jc w:val="center"/>
        <w:rPr>
          <w:rFonts w:cstheme="minorHAnsi"/>
          <w:sz w:val="24"/>
          <w:szCs w:val="24"/>
        </w:rPr>
      </w:pPr>
      <w:proofErr w:type="spellStart"/>
      <w:r w:rsidRPr="0005745C">
        <w:rPr>
          <w:rFonts w:cstheme="minorHAnsi"/>
          <w:sz w:val="24"/>
          <w:szCs w:val="24"/>
        </w:rPr>
        <w:t>Muhammadiyah</w:t>
      </w:r>
      <w:proofErr w:type="spellEnd"/>
      <w:r w:rsidRPr="0005745C">
        <w:rPr>
          <w:rFonts w:cstheme="minorHAnsi"/>
          <w:sz w:val="24"/>
          <w:szCs w:val="24"/>
        </w:rPr>
        <w:t xml:space="preserve"> University of </w:t>
      </w:r>
      <w:proofErr w:type="spellStart"/>
      <w:r w:rsidRPr="0005745C">
        <w:rPr>
          <w:rFonts w:cstheme="minorHAnsi"/>
          <w:sz w:val="24"/>
          <w:szCs w:val="24"/>
        </w:rPr>
        <w:t>Purworejo</w:t>
      </w:r>
      <w:proofErr w:type="spellEnd"/>
    </w:p>
    <w:p w:rsidR="00616144" w:rsidRPr="0005745C" w:rsidRDefault="00616144" w:rsidP="0005745C">
      <w:pPr>
        <w:spacing w:after="0" w:line="240" w:lineRule="auto"/>
        <w:ind w:right="425"/>
        <w:rPr>
          <w:rFonts w:cstheme="minorHAnsi"/>
          <w:sz w:val="24"/>
          <w:szCs w:val="24"/>
        </w:rPr>
      </w:pPr>
    </w:p>
    <w:p w:rsidR="0041124A" w:rsidRPr="0005745C" w:rsidRDefault="0041124A" w:rsidP="0041124A">
      <w:pPr>
        <w:spacing w:after="0" w:line="240" w:lineRule="auto"/>
        <w:ind w:left="567" w:right="425"/>
        <w:jc w:val="center"/>
        <w:rPr>
          <w:rFonts w:cstheme="minorHAnsi"/>
          <w:b/>
        </w:rPr>
      </w:pPr>
    </w:p>
    <w:p w:rsidR="0041124A" w:rsidRPr="0005745C" w:rsidRDefault="0041124A" w:rsidP="0005745C">
      <w:pPr>
        <w:spacing w:after="0" w:line="240" w:lineRule="auto"/>
        <w:ind w:left="567" w:right="425"/>
        <w:jc w:val="center"/>
        <w:rPr>
          <w:rFonts w:cstheme="minorHAnsi"/>
          <w:b/>
        </w:rPr>
      </w:pPr>
      <w:r w:rsidRPr="0005745C">
        <w:rPr>
          <w:rFonts w:cstheme="minorHAnsi"/>
          <w:b/>
        </w:rPr>
        <w:t>Abstract</w:t>
      </w:r>
    </w:p>
    <w:p w:rsidR="0005745C" w:rsidRDefault="00616144" w:rsidP="0005745C">
      <w:pPr>
        <w:spacing w:after="0" w:line="240" w:lineRule="auto"/>
        <w:ind w:firstLine="567"/>
        <w:jc w:val="both"/>
        <w:rPr>
          <w:rFonts w:cstheme="minorHAnsi"/>
        </w:rPr>
      </w:pPr>
      <w:r w:rsidRPr="0005745C">
        <w:rPr>
          <w:rFonts w:cstheme="minorHAnsi"/>
        </w:rPr>
        <w:t>This research</w:t>
      </w:r>
      <w:r w:rsidR="00285C35" w:rsidRPr="0005745C">
        <w:rPr>
          <w:rFonts w:cstheme="minorHAnsi"/>
        </w:rPr>
        <w:t xml:space="preserve"> is aimed to know the reading ability in understanding report text between science students and social students at the eleventh grade students of SMA N 5 </w:t>
      </w:r>
      <w:proofErr w:type="spellStart"/>
      <w:r w:rsidR="00285C35" w:rsidRPr="0005745C">
        <w:rPr>
          <w:rFonts w:cstheme="minorHAnsi"/>
        </w:rPr>
        <w:t>Purworejo</w:t>
      </w:r>
      <w:proofErr w:type="spellEnd"/>
      <w:r w:rsidR="00285C35" w:rsidRPr="0005745C">
        <w:rPr>
          <w:rFonts w:cstheme="minorHAnsi"/>
        </w:rPr>
        <w:t xml:space="preserve"> in the academic year of 2012/2013.</w:t>
      </w:r>
      <w:r w:rsidR="00450C7A" w:rsidRPr="0005745C">
        <w:rPr>
          <w:rFonts w:cstheme="minorHAnsi"/>
        </w:rPr>
        <w:t xml:space="preserve"> First, </w:t>
      </w:r>
      <w:r w:rsidR="00381B36" w:rsidRPr="0005745C">
        <w:rPr>
          <w:rFonts w:cstheme="minorHAnsi"/>
        </w:rPr>
        <w:t>to describe the students’ reading ability in understanding report text between scien</w:t>
      </w:r>
      <w:r w:rsidRPr="0005745C">
        <w:rPr>
          <w:rFonts w:cstheme="minorHAnsi"/>
        </w:rPr>
        <w:t>c</w:t>
      </w:r>
      <w:r w:rsidR="00450C7A" w:rsidRPr="0005745C">
        <w:rPr>
          <w:rFonts w:cstheme="minorHAnsi"/>
        </w:rPr>
        <w:t>e students and social students. Second,</w:t>
      </w:r>
      <w:r w:rsidR="00381B36" w:rsidRPr="0005745C">
        <w:rPr>
          <w:rFonts w:cstheme="minorHAnsi"/>
        </w:rPr>
        <w:t xml:space="preserve"> to find out whether there is a significant difference or not between science students and social students in understanding report text.</w:t>
      </w:r>
      <w:r w:rsidR="00450C7A" w:rsidRPr="0005745C">
        <w:rPr>
          <w:rFonts w:cstheme="minorHAnsi"/>
        </w:rPr>
        <w:t xml:space="preserve"> Reading is one of the language components that have to be taught to the students in learning foreign language. The mean score of the science students is 71.81 and the mean score of social students is 64.45. The result of t-test value is 3.933. The t-test value is higher than t-table. It means that the hypothesis is accepted.</w:t>
      </w:r>
    </w:p>
    <w:p w:rsidR="0041124A" w:rsidRDefault="0041124A" w:rsidP="0005745C">
      <w:pPr>
        <w:spacing w:after="0" w:line="240" w:lineRule="auto"/>
        <w:jc w:val="both"/>
        <w:rPr>
          <w:rFonts w:cstheme="minorHAnsi"/>
          <w:i/>
        </w:rPr>
      </w:pPr>
      <w:r w:rsidRPr="0005745C">
        <w:rPr>
          <w:rFonts w:cstheme="minorHAnsi"/>
        </w:rPr>
        <w:t xml:space="preserve">Keywords: </w:t>
      </w:r>
      <w:r w:rsidRPr="0005745C">
        <w:rPr>
          <w:rFonts w:cstheme="minorHAnsi"/>
          <w:i/>
        </w:rPr>
        <w:t>Comparative Study, Reading Ability,</w:t>
      </w:r>
      <w:r w:rsidR="00BD6E66">
        <w:rPr>
          <w:rFonts w:cstheme="minorHAnsi"/>
          <w:i/>
        </w:rPr>
        <w:t xml:space="preserve"> Report Text, Science Students and </w:t>
      </w:r>
      <w:r w:rsidRPr="0005745C">
        <w:rPr>
          <w:rFonts w:cstheme="minorHAnsi"/>
          <w:i/>
        </w:rPr>
        <w:t>Social Students.</w:t>
      </w:r>
    </w:p>
    <w:p w:rsidR="0005745C" w:rsidRDefault="0005745C" w:rsidP="0005745C">
      <w:pPr>
        <w:spacing w:after="0" w:line="240" w:lineRule="auto"/>
        <w:jc w:val="both"/>
        <w:rPr>
          <w:rFonts w:cstheme="minorHAnsi"/>
          <w:i/>
        </w:rPr>
      </w:pPr>
    </w:p>
    <w:p w:rsidR="0005745C" w:rsidRPr="0005745C" w:rsidRDefault="0005745C" w:rsidP="0005745C">
      <w:pPr>
        <w:spacing w:after="0" w:line="240" w:lineRule="auto"/>
        <w:jc w:val="both"/>
        <w:rPr>
          <w:rFonts w:cstheme="minorHAnsi"/>
        </w:rPr>
      </w:pPr>
    </w:p>
    <w:p w:rsidR="0041124A" w:rsidRPr="0005745C" w:rsidRDefault="0041124A" w:rsidP="0041124A">
      <w:pPr>
        <w:pStyle w:val="ListParagraph"/>
        <w:numPr>
          <w:ilvl w:val="0"/>
          <w:numId w:val="1"/>
        </w:numPr>
        <w:spacing w:after="0" w:line="360" w:lineRule="auto"/>
        <w:ind w:left="284" w:hanging="284"/>
        <w:jc w:val="both"/>
        <w:rPr>
          <w:rFonts w:cstheme="minorHAnsi"/>
          <w:b/>
          <w:sz w:val="24"/>
          <w:szCs w:val="24"/>
        </w:rPr>
      </w:pPr>
      <w:r w:rsidRPr="0005745C">
        <w:rPr>
          <w:rFonts w:cstheme="minorHAnsi"/>
          <w:b/>
          <w:sz w:val="24"/>
          <w:szCs w:val="24"/>
        </w:rPr>
        <w:t>Background</w:t>
      </w:r>
    </w:p>
    <w:p w:rsidR="00EC2B56" w:rsidRPr="0005745C" w:rsidRDefault="0041124A" w:rsidP="0005745C">
      <w:pPr>
        <w:pStyle w:val="NormalWeb"/>
        <w:spacing w:before="0" w:beforeAutospacing="0" w:after="0" w:afterAutospacing="0" w:line="360" w:lineRule="auto"/>
        <w:ind w:left="284" w:firstLine="709"/>
        <w:jc w:val="both"/>
        <w:rPr>
          <w:rFonts w:asciiTheme="minorHAnsi" w:hAnsiTheme="minorHAnsi" w:cstheme="minorHAnsi"/>
        </w:rPr>
      </w:pPr>
      <w:r w:rsidRPr="0005745C">
        <w:rPr>
          <w:rFonts w:asciiTheme="minorHAnsi" w:hAnsiTheme="minorHAnsi" w:cstheme="minorHAnsi"/>
        </w:rPr>
        <w:t>Patel and Jain (2008: 113)</w:t>
      </w:r>
      <w:r w:rsidR="00600B21" w:rsidRPr="0005745C">
        <w:rPr>
          <w:rFonts w:asciiTheme="minorHAnsi" w:hAnsiTheme="minorHAnsi" w:cstheme="minorHAnsi"/>
        </w:rPr>
        <w:t xml:space="preserve"> stated that </w:t>
      </w:r>
      <w:r w:rsidR="00600B21" w:rsidRPr="0005745C">
        <w:rPr>
          <w:rFonts w:asciiTheme="minorHAnsi" w:hAnsiTheme="minorHAnsi" w:cstheme="minorHAnsi"/>
          <w:color w:val="000000"/>
        </w:rPr>
        <w:t>r</w:t>
      </w:r>
      <w:r w:rsidRPr="0005745C">
        <w:rPr>
          <w:rFonts w:asciiTheme="minorHAnsi" w:hAnsiTheme="minorHAnsi" w:cstheme="minorHAnsi"/>
        </w:rPr>
        <w:t xml:space="preserve">eading means to understand the meaning of printed words i.e. written symbols. Reading is an active process which consists of recognition and comprehension skill. Reading is an important activity in life with which one can update his/ her knowledge. Reading skill is an important tool for academic success. </w:t>
      </w:r>
      <w:r w:rsidR="00600B21" w:rsidRPr="0005745C">
        <w:rPr>
          <w:rFonts w:asciiTheme="minorHAnsi" w:hAnsiTheme="minorHAnsi" w:cstheme="minorHAnsi"/>
          <w:color w:val="000000"/>
        </w:rPr>
        <w:t xml:space="preserve">Richards and Schmidt (2002:443) stated that </w:t>
      </w:r>
      <w:r w:rsidR="00600B21" w:rsidRPr="0005745C">
        <w:rPr>
          <w:rFonts w:asciiTheme="minorHAnsi" w:hAnsiTheme="minorHAnsi" w:cstheme="minorHAnsi"/>
        </w:rPr>
        <w:t>r</w:t>
      </w:r>
      <w:r w:rsidR="0032258A">
        <w:rPr>
          <w:rFonts w:asciiTheme="minorHAnsi" w:hAnsiTheme="minorHAnsi" w:cstheme="minorHAnsi"/>
          <w:color w:val="000000"/>
        </w:rPr>
        <w:t xml:space="preserve">eading </w:t>
      </w:r>
      <w:proofErr w:type="gramStart"/>
      <w:r w:rsidR="0032258A">
        <w:rPr>
          <w:rFonts w:asciiTheme="minorHAnsi" w:hAnsiTheme="minorHAnsi" w:cstheme="minorHAnsi"/>
          <w:color w:val="000000"/>
        </w:rPr>
        <w:t>is</w:t>
      </w:r>
      <w:r w:rsidRPr="0005745C">
        <w:rPr>
          <w:rFonts w:asciiTheme="minorHAnsi" w:hAnsiTheme="minorHAnsi" w:cstheme="minorHAnsi"/>
          <w:color w:val="000000"/>
        </w:rPr>
        <w:t xml:space="preserve"> perceiving</w:t>
      </w:r>
      <w:proofErr w:type="gramEnd"/>
      <w:r w:rsidRPr="0005745C">
        <w:rPr>
          <w:rFonts w:asciiTheme="minorHAnsi" w:hAnsiTheme="minorHAnsi" w:cstheme="minorHAnsi"/>
          <w:color w:val="000000"/>
        </w:rPr>
        <w:t xml:space="preserve"> a written text in order to understand its contents. Reading can be done silently and loudly. The result of silent reading is called reading comprehension</w:t>
      </w:r>
      <w:r w:rsidR="00D47D85" w:rsidRPr="0005745C">
        <w:rPr>
          <w:rFonts w:asciiTheme="minorHAnsi" w:hAnsiTheme="minorHAnsi" w:cstheme="minorHAnsi"/>
          <w:color w:val="000000"/>
        </w:rPr>
        <w:t xml:space="preserve">. </w:t>
      </w:r>
      <w:r w:rsidRPr="0005745C">
        <w:rPr>
          <w:rFonts w:asciiTheme="minorHAnsi" w:hAnsiTheme="minorHAnsi" w:cstheme="minorHAnsi"/>
        </w:rPr>
        <w:t>There are a number of factors that cau</w:t>
      </w:r>
      <w:r w:rsidR="00D47D85" w:rsidRPr="0005745C">
        <w:rPr>
          <w:rFonts w:asciiTheme="minorHAnsi" w:hAnsiTheme="minorHAnsi" w:cstheme="minorHAnsi"/>
        </w:rPr>
        <w:t>se success or failure in reading</w:t>
      </w:r>
      <w:r w:rsidRPr="0005745C">
        <w:rPr>
          <w:rFonts w:asciiTheme="minorHAnsi" w:hAnsiTheme="minorHAnsi" w:cstheme="minorHAnsi"/>
        </w:rPr>
        <w:t xml:space="preserve"> ability. One of them is the students’ mastery in vocabulary, grammar, mechanics, and organization. In this research, the researcher focuses on</w:t>
      </w:r>
      <w:r w:rsidR="005A7F4F" w:rsidRPr="0005745C">
        <w:rPr>
          <w:rFonts w:asciiTheme="minorHAnsi" w:hAnsiTheme="minorHAnsi" w:cstheme="minorHAnsi"/>
        </w:rPr>
        <w:t xml:space="preserve"> </w:t>
      </w:r>
      <w:r w:rsidR="00D47D85" w:rsidRPr="0005745C">
        <w:rPr>
          <w:rFonts w:asciiTheme="minorHAnsi" w:hAnsiTheme="minorHAnsi" w:cstheme="minorHAnsi"/>
        </w:rPr>
        <w:t>students’ reading</w:t>
      </w:r>
      <w:r w:rsidRPr="0005745C">
        <w:rPr>
          <w:rFonts w:asciiTheme="minorHAnsi" w:hAnsiTheme="minorHAnsi" w:cstheme="minorHAnsi"/>
        </w:rPr>
        <w:t xml:space="preserve"> ability</w:t>
      </w:r>
      <w:r w:rsidR="005A7F4F" w:rsidRPr="0005745C">
        <w:rPr>
          <w:rFonts w:asciiTheme="minorHAnsi" w:hAnsiTheme="minorHAnsi" w:cstheme="minorHAnsi"/>
        </w:rPr>
        <w:t xml:space="preserve"> in</w:t>
      </w:r>
      <w:r w:rsidRPr="0005745C">
        <w:rPr>
          <w:rFonts w:asciiTheme="minorHAnsi" w:hAnsiTheme="minorHAnsi" w:cstheme="minorHAnsi"/>
        </w:rPr>
        <w:t xml:space="preserve"> </w:t>
      </w:r>
      <w:r w:rsidR="005A7F4F" w:rsidRPr="0005745C">
        <w:rPr>
          <w:rFonts w:asciiTheme="minorHAnsi" w:hAnsiTheme="minorHAnsi" w:cstheme="minorHAnsi"/>
        </w:rPr>
        <w:t xml:space="preserve">understanding </w:t>
      </w:r>
      <w:r w:rsidR="00D47D85" w:rsidRPr="0005745C">
        <w:rPr>
          <w:rFonts w:asciiTheme="minorHAnsi" w:hAnsiTheme="minorHAnsi" w:cstheme="minorHAnsi"/>
        </w:rPr>
        <w:lastRenderedPageBreak/>
        <w:t xml:space="preserve">report </w:t>
      </w:r>
      <w:r w:rsidRPr="0005745C">
        <w:rPr>
          <w:rFonts w:asciiTheme="minorHAnsi" w:hAnsiTheme="minorHAnsi" w:cstheme="minorHAnsi"/>
        </w:rPr>
        <w:t>text</w:t>
      </w:r>
      <w:r w:rsidR="00D47D85" w:rsidRPr="0005745C">
        <w:rPr>
          <w:rFonts w:asciiTheme="minorHAnsi" w:hAnsiTheme="minorHAnsi" w:cstheme="minorHAnsi"/>
        </w:rPr>
        <w:t xml:space="preserve"> between science students and social students at the eleventh grade students of SMA N 5 </w:t>
      </w:r>
      <w:proofErr w:type="spellStart"/>
      <w:r w:rsidR="00D47D85" w:rsidRPr="0005745C">
        <w:rPr>
          <w:rFonts w:asciiTheme="minorHAnsi" w:hAnsiTheme="minorHAnsi" w:cstheme="minorHAnsi"/>
        </w:rPr>
        <w:t>Purworejo</w:t>
      </w:r>
      <w:proofErr w:type="spellEnd"/>
      <w:r w:rsidRPr="0005745C">
        <w:rPr>
          <w:rFonts w:asciiTheme="minorHAnsi" w:hAnsiTheme="minorHAnsi" w:cstheme="minorHAnsi"/>
        </w:rPr>
        <w:t>.</w:t>
      </w:r>
    </w:p>
    <w:p w:rsidR="005C75D5" w:rsidRPr="0005745C" w:rsidRDefault="005C75D5" w:rsidP="0005745C">
      <w:pPr>
        <w:pStyle w:val="NormalWeb"/>
        <w:spacing w:before="0" w:beforeAutospacing="0" w:after="0" w:afterAutospacing="0" w:line="360" w:lineRule="auto"/>
        <w:jc w:val="both"/>
        <w:rPr>
          <w:rFonts w:asciiTheme="minorHAnsi" w:hAnsiTheme="minorHAnsi" w:cstheme="minorHAnsi"/>
        </w:rPr>
      </w:pPr>
    </w:p>
    <w:p w:rsidR="005C75D5" w:rsidRPr="0005745C" w:rsidRDefault="005C75D5" w:rsidP="0005745C">
      <w:pPr>
        <w:pStyle w:val="ListParagraph"/>
        <w:numPr>
          <w:ilvl w:val="0"/>
          <w:numId w:val="1"/>
        </w:numPr>
        <w:spacing w:after="0" w:line="360" w:lineRule="auto"/>
        <w:ind w:left="284" w:hanging="284"/>
        <w:jc w:val="both"/>
        <w:rPr>
          <w:rFonts w:cstheme="minorHAnsi"/>
          <w:b/>
          <w:sz w:val="24"/>
          <w:szCs w:val="24"/>
        </w:rPr>
      </w:pPr>
      <w:r w:rsidRPr="0005745C">
        <w:rPr>
          <w:rFonts w:cstheme="minorHAnsi"/>
          <w:b/>
          <w:sz w:val="24"/>
          <w:szCs w:val="24"/>
        </w:rPr>
        <w:t>Research Method</w:t>
      </w:r>
    </w:p>
    <w:p w:rsidR="0005745C" w:rsidRDefault="005A7F4F" w:rsidP="00F507A3">
      <w:pPr>
        <w:spacing w:after="0" w:line="360" w:lineRule="auto"/>
        <w:ind w:left="284" w:firstLine="720"/>
        <w:jc w:val="both"/>
        <w:rPr>
          <w:rFonts w:cstheme="minorHAnsi"/>
          <w:sz w:val="24"/>
          <w:szCs w:val="24"/>
          <w:lang w:val="en-GB"/>
        </w:rPr>
      </w:pPr>
      <w:r w:rsidRPr="0005745C">
        <w:rPr>
          <w:rFonts w:cstheme="minorHAnsi"/>
          <w:sz w:val="24"/>
          <w:szCs w:val="24"/>
        </w:rPr>
        <w:t xml:space="preserve">This research is non-experimental quantitative research. It was conducted in SMA N 5 </w:t>
      </w:r>
      <w:proofErr w:type="spellStart"/>
      <w:r w:rsidRPr="0005745C">
        <w:rPr>
          <w:rFonts w:cstheme="minorHAnsi"/>
          <w:sz w:val="24"/>
          <w:szCs w:val="24"/>
        </w:rPr>
        <w:t>Purwo</w:t>
      </w:r>
      <w:r w:rsidR="0032258A">
        <w:rPr>
          <w:rFonts w:cstheme="minorHAnsi"/>
          <w:sz w:val="24"/>
          <w:szCs w:val="24"/>
        </w:rPr>
        <w:t>r</w:t>
      </w:r>
      <w:r w:rsidRPr="0005745C">
        <w:rPr>
          <w:rFonts w:cstheme="minorHAnsi"/>
          <w:sz w:val="24"/>
          <w:szCs w:val="24"/>
        </w:rPr>
        <w:t>ejo</w:t>
      </w:r>
      <w:proofErr w:type="spellEnd"/>
      <w:r w:rsidRPr="0005745C">
        <w:rPr>
          <w:rFonts w:cstheme="minorHAnsi"/>
          <w:sz w:val="24"/>
          <w:szCs w:val="24"/>
        </w:rPr>
        <w:t xml:space="preserve"> on April 24</w:t>
      </w:r>
      <w:r w:rsidR="0032258A">
        <w:rPr>
          <w:rFonts w:cstheme="minorHAnsi"/>
          <w:sz w:val="24"/>
          <w:szCs w:val="24"/>
          <w:vertAlign w:val="superscript"/>
        </w:rPr>
        <w:t>th</w:t>
      </w:r>
      <w:r w:rsidRPr="0005745C">
        <w:rPr>
          <w:rFonts w:cstheme="minorHAnsi"/>
          <w:sz w:val="24"/>
          <w:szCs w:val="24"/>
        </w:rPr>
        <w:t xml:space="preserve">, 2013. According to </w:t>
      </w:r>
      <w:proofErr w:type="spellStart"/>
      <w:r w:rsidRPr="0005745C">
        <w:rPr>
          <w:rFonts w:cstheme="minorHAnsi"/>
          <w:sz w:val="24"/>
          <w:szCs w:val="24"/>
        </w:rPr>
        <w:t>Arikunto</w:t>
      </w:r>
      <w:proofErr w:type="spellEnd"/>
      <w:r w:rsidRPr="0005745C">
        <w:rPr>
          <w:rFonts w:cstheme="minorHAnsi"/>
          <w:sz w:val="24"/>
          <w:szCs w:val="24"/>
        </w:rPr>
        <w:t xml:space="preserve"> (2010:173), population is </w:t>
      </w:r>
      <w:r w:rsidR="0032258A">
        <w:rPr>
          <w:rFonts w:cstheme="minorHAnsi"/>
          <w:sz w:val="24"/>
          <w:szCs w:val="24"/>
        </w:rPr>
        <w:t>the whole subject in the research</w:t>
      </w:r>
      <w:r w:rsidRPr="0005745C">
        <w:rPr>
          <w:rFonts w:cstheme="minorHAnsi"/>
          <w:sz w:val="24"/>
          <w:szCs w:val="24"/>
        </w:rPr>
        <w:t>. In this resea</w:t>
      </w:r>
      <w:r w:rsidR="00810403" w:rsidRPr="0005745C">
        <w:rPr>
          <w:rFonts w:cstheme="minorHAnsi"/>
          <w:sz w:val="24"/>
          <w:szCs w:val="24"/>
        </w:rPr>
        <w:t>rch, the population is the eleventh grade students of SMA N 5</w:t>
      </w:r>
      <w:r w:rsidRPr="0005745C">
        <w:rPr>
          <w:rFonts w:cstheme="minorHAnsi"/>
          <w:sz w:val="24"/>
          <w:szCs w:val="24"/>
        </w:rPr>
        <w:t xml:space="preserve"> </w:t>
      </w:r>
      <w:proofErr w:type="spellStart"/>
      <w:r w:rsidR="00810403" w:rsidRPr="0005745C">
        <w:rPr>
          <w:rFonts w:cstheme="minorHAnsi"/>
          <w:sz w:val="24"/>
          <w:szCs w:val="24"/>
        </w:rPr>
        <w:t>Purworejo</w:t>
      </w:r>
      <w:proofErr w:type="spellEnd"/>
      <w:r w:rsidR="00810403" w:rsidRPr="0005745C">
        <w:rPr>
          <w:rFonts w:cstheme="minorHAnsi"/>
          <w:sz w:val="24"/>
          <w:szCs w:val="24"/>
        </w:rPr>
        <w:t xml:space="preserve"> consisting of 7</w:t>
      </w:r>
      <w:r w:rsidRPr="0005745C">
        <w:rPr>
          <w:rFonts w:cstheme="minorHAnsi"/>
          <w:sz w:val="24"/>
          <w:szCs w:val="24"/>
        </w:rPr>
        <w:t xml:space="preserve"> classes. Th</w:t>
      </w:r>
      <w:r w:rsidR="00810403" w:rsidRPr="0005745C">
        <w:rPr>
          <w:rFonts w:cstheme="minorHAnsi"/>
          <w:sz w:val="24"/>
          <w:szCs w:val="24"/>
        </w:rPr>
        <w:t>e total of population is 223</w:t>
      </w:r>
      <w:r w:rsidRPr="0005745C">
        <w:rPr>
          <w:rFonts w:cstheme="minorHAnsi"/>
          <w:sz w:val="24"/>
          <w:szCs w:val="24"/>
        </w:rPr>
        <w:t xml:space="preserve"> students. Moreover, </w:t>
      </w:r>
      <w:proofErr w:type="spellStart"/>
      <w:r w:rsidR="00810403" w:rsidRPr="0005745C">
        <w:rPr>
          <w:rFonts w:cstheme="minorHAnsi"/>
          <w:sz w:val="24"/>
          <w:szCs w:val="24"/>
        </w:rPr>
        <w:t>Nunan</w:t>
      </w:r>
      <w:proofErr w:type="spellEnd"/>
      <w:r w:rsidR="00810403" w:rsidRPr="0005745C">
        <w:rPr>
          <w:rFonts w:cstheme="minorHAnsi"/>
          <w:sz w:val="24"/>
          <w:szCs w:val="24"/>
        </w:rPr>
        <w:t xml:space="preserve"> (1992: 232) stated that sample is subset of individuals or cases from within a population</w:t>
      </w:r>
      <w:r w:rsidRPr="0005745C">
        <w:rPr>
          <w:rFonts w:cstheme="minorHAnsi"/>
          <w:sz w:val="24"/>
          <w:szCs w:val="24"/>
        </w:rPr>
        <w:t>. The researcher took two classes as the sampl</w:t>
      </w:r>
      <w:r w:rsidR="00810403" w:rsidRPr="0005745C">
        <w:rPr>
          <w:rFonts w:cstheme="minorHAnsi"/>
          <w:sz w:val="24"/>
          <w:szCs w:val="24"/>
        </w:rPr>
        <w:t>e that each class consists of 32 and 31</w:t>
      </w:r>
      <w:r w:rsidRPr="0005745C">
        <w:rPr>
          <w:rFonts w:cstheme="minorHAnsi"/>
          <w:sz w:val="24"/>
          <w:szCs w:val="24"/>
        </w:rPr>
        <w:t xml:space="preserve"> students. To get the sample accurately, the researcher used purposive sampling, because</w:t>
      </w:r>
      <w:r w:rsidR="00810403" w:rsidRPr="0005745C">
        <w:rPr>
          <w:rFonts w:cstheme="minorHAnsi"/>
          <w:sz w:val="24"/>
          <w:szCs w:val="24"/>
        </w:rPr>
        <w:t xml:space="preserve"> </w:t>
      </w:r>
      <w:r w:rsidR="00810403" w:rsidRPr="0005745C">
        <w:rPr>
          <w:rFonts w:cstheme="minorHAnsi"/>
          <w:sz w:val="24"/>
          <w:szCs w:val="24"/>
          <w:lang w:val="en-GB"/>
        </w:rPr>
        <w:t>of the limitation of time. Besides, the reason of the rese</w:t>
      </w:r>
      <w:r w:rsidR="00151FB9">
        <w:rPr>
          <w:rFonts w:cstheme="minorHAnsi"/>
          <w:sz w:val="24"/>
          <w:szCs w:val="24"/>
          <w:lang w:val="en-GB"/>
        </w:rPr>
        <w:t>archer chooses this sampling</w:t>
      </w:r>
      <w:r w:rsidR="00810403" w:rsidRPr="0005745C">
        <w:rPr>
          <w:rFonts w:cstheme="minorHAnsi"/>
          <w:sz w:val="24"/>
          <w:szCs w:val="24"/>
          <w:lang w:val="en-GB"/>
        </w:rPr>
        <w:t xml:space="preserve"> because of the certain criteria and characteristics of population</w:t>
      </w:r>
      <w:r w:rsidRPr="0005745C">
        <w:rPr>
          <w:rFonts w:cstheme="minorHAnsi"/>
          <w:sz w:val="24"/>
          <w:szCs w:val="24"/>
        </w:rPr>
        <w:t>. In collecting the</w:t>
      </w:r>
      <w:r w:rsidR="00810403" w:rsidRPr="0005745C">
        <w:rPr>
          <w:rFonts w:cstheme="minorHAnsi"/>
          <w:sz w:val="24"/>
          <w:szCs w:val="24"/>
        </w:rPr>
        <w:t xml:space="preserve"> data, the researcher used multiple choice tests</w:t>
      </w:r>
      <w:r w:rsidRPr="0005745C">
        <w:rPr>
          <w:rFonts w:cstheme="minorHAnsi"/>
          <w:sz w:val="24"/>
          <w:szCs w:val="24"/>
        </w:rPr>
        <w:t xml:space="preserve"> as instrumen</w:t>
      </w:r>
      <w:r w:rsidR="00810403" w:rsidRPr="0005745C">
        <w:rPr>
          <w:rFonts w:cstheme="minorHAnsi"/>
          <w:sz w:val="24"/>
          <w:szCs w:val="24"/>
        </w:rPr>
        <w:t>t</w:t>
      </w:r>
      <w:r w:rsidRPr="0005745C">
        <w:rPr>
          <w:rFonts w:cstheme="minorHAnsi"/>
          <w:sz w:val="24"/>
          <w:szCs w:val="24"/>
        </w:rPr>
        <w:t xml:space="preserve">. The test is intended to find out </w:t>
      </w:r>
      <w:r w:rsidR="00810403" w:rsidRPr="0005745C">
        <w:rPr>
          <w:rFonts w:cstheme="minorHAnsi"/>
          <w:sz w:val="24"/>
          <w:szCs w:val="24"/>
        </w:rPr>
        <w:t>whether there is a significant difference or not between science students and social students in understanding report text.</w:t>
      </w:r>
    </w:p>
    <w:p w:rsidR="005A7F4F" w:rsidRDefault="005A7F4F" w:rsidP="00F507A3">
      <w:pPr>
        <w:spacing w:after="0" w:line="360" w:lineRule="auto"/>
        <w:ind w:left="284" w:firstLine="720"/>
        <w:jc w:val="both"/>
        <w:rPr>
          <w:rFonts w:cstheme="minorHAnsi"/>
          <w:sz w:val="24"/>
          <w:szCs w:val="24"/>
        </w:rPr>
      </w:pPr>
      <w:r w:rsidRPr="0005745C">
        <w:rPr>
          <w:rFonts w:cstheme="minorHAnsi"/>
          <w:sz w:val="24"/>
          <w:szCs w:val="24"/>
        </w:rPr>
        <w:t>In this research, the researcher used descriptive analysis and inferential analysis to analyze the data. The descriptive analysis is t</w:t>
      </w:r>
      <w:r w:rsidR="00810403" w:rsidRPr="0005745C">
        <w:rPr>
          <w:rFonts w:cstheme="minorHAnsi"/>
          <w:sz w:val="24"/>
          <w:szCs w:val="24"/>
        </w:rPr>
        <w:t>o describe the students’ reading ability in understanding</w:t>
      </w:r>
      <w:r w:rsidRPr="0005745C">
        <w:rPr>
          <w:rFonts w:cstheme="minorHAnsi"/>
          <w:sz w:val="24"/>
          <w:szCs w:val="24"/>
        </w:rPr>
        <w:t xml:space="preserve"> </w:t>
      </w:r>
      <w:r w:rsidR="00810403" w:rsidRPr="0005745C">
        <w:rPr>
          <w:rFonts w:cstheme="minorHAnsi"/>
          <w:sz w:val="24"/>
          <w:szCs w:val="24"/>
        </w:rPr>
        <w:t xml:space="preserve">report </w:t>
      </w:r>
      <w:r w:rsidRPr="0005745C">
        <w:rPr>
          <w:rFonts w:cstheme="minorHAnsi"/>
          <w:sz w:val="24"/>
          <w:szCs w:val="24"/>
        </w:rPr>
        <w:t>text. The descriptive analysis consists of the computation of mean, median, mode, standard deviation, and variance. Meanwhile, the inferential analysis consists of test of normality, test of homogeneity, and test of hypothesis.</w:t>
      </w:r>
    </w:p>
    <w:p w:rsidR="0005745C" w:rsidRPr="0005745C" w:rsidRDefault="0005745C" w:rsidP="0005745C">
      <w:pPr>
        <w:spacing w:after="0" w:line="240" w:lineRule="auto"/>
        <w:ind w:left="284" w:firstLine="720"/>
        <w:jc w:val="both"/>
        <w:rPr>
          <w:rFonts w:cstheme="minorHAnsi"/>
          <w:sz w:val="24"/>
          <w:szCs w:val="24"/>
          <w:lang w:val="en-GB"/>
        </w:rPr>
      </w:pPr>
    </w:p>
    <w:p w:rsidR="009F02BB" w:rsidRPr="0005745C" w:rsidRDefault="009F02BB" w:rsidP="0005745C">
      <w:pPr>
        <w:pStyle w:val="ListParagraph"/>
        <w:numPr>
          <w:ilvl w:val="0"/>
          <w:numId w:val="1"/>
        </w:numPr>
        <w:spacing w:after="0" w:line="360" w:lineRule="auto"/>
        <w:ind w:left="284" w:hanging="284"/>
        <w:jc w:val="both"/>
        <w:rPr>
          <w:rFonts w:cstheme="minorHAnsi"/>
          <w:b/>
          <w:sz w:val="24"/>
          <w:szCs w:val="24"/>
        </w:rPr>
      </w:pPr>
      <w:r w:rsidRPr="0005745C">
        <w:rPr>
          <w:rFonts w:cstheme="minorHAnsi"/>
          <w:b/>
          <w:sz w:val="24"/>
          <w:szCs w:val="24"/>
        </w:rPr>
        <w:t>Finding and Discussion</w:t>
      </w:r>
    </w:p>
    <w:p w:rsidR="00F31A93" w:rsidRPr="0005745C" w:rsidRDefault="009F02BB" w:rsidP="0005745C">
      <w:pPr>
        <w:spacing w:after="0" w:line="360" w:lineRule="auto"/>
        <w:ind w:left="284" w:firstLine="720"/>
        <w:jc w:val="both"/>
        <w:rPr>
          <w:rFonts w:cstheme="minorHAnsi"/>
          <w:sz w:val="24"/>
          <w:szCs w:val="24"/>
        </w:rPr>
      </w:pPr>
      <w:r w:rsidRPr="0005745C">
        <w:rPr>
          <w:rFonts w:cstheme="minorHAnsi"/>
          <w:sz w:val="24"/>
          <w:szCs w:val="24"/>
        </w:rPr>
        <w:t xml:space="preserve">The description of the data are aimed to describe the students’ reading ability in understanding report text between science students and social students, and to find out whether there is a significant difference or not </w:t>
      </w:r>
      <w:r w:rsidRPr="0005745C">
        <w:rPr>
          <w:rFonts w:cstheme="minorHAnsi"/>
          <w:sz w:val="24"/>
          <w:szCs w:val="24"/>
        </w:rPr>
        <w:lastRenderedPageBreak/>
        <w:t>between science students and social students in understanding report text. From the computation, the</w:t>
      </w:r>
      <w:r w:rsidR="00F31A93" w:rsidRPr="0005745C">
        <w:rPr>
          <w:rFonts w:cstheme="minorHAnsi"/>
          <w:sz w:val="24"/>
          <w:szCs w:val="24"/>
        </w:rPr>
        <w:t xml:space="preserve"> </w:t>
      </w:r>
      <w:r w:rsidRPr="0005745C">
        <w:rPr>
          <w:rFonts w:cstheme="minorHAnsi"/>
          <w:sz w:val="24"/>
          <w:szCs w:val="24"/>
        </w:rPr>
        <w:t>highest score of science students is 93 and the lowest score is 56. The mean is 71.81, the median is 71.5, the mode is 66, the standard deviation is 7.438, and the variance is 55.319. The highest score of science students is</w:t>
      </w:r>
      <w:r w:rsidR="00973D5F" w:rsidRPr="0005745C">
        <w:rPr>
          <w:rFonts w:cstheme="minorHAnsi"/>
          <w:sz w:val="24"/>
          <w:szCs w:val="24"/>
        </w:rPr>
        <w:t xml:space="preserve"> 83</w:t>
      </w:r>
      <w:r w:rsidRPr="0005745C">
        <w:rPr>
          <w:rFonts w:cstheme="minorHAnsi"/>
          <w:sz w:val="24"/>
          <w:szCs w:val="24"/>
        </w:rPr>
        <w:t xml:space="preserve"> </w:t>
      </w:r>
      <w:r w:rsidR="00973D5F" w:rsidRPr="0005745C">
        <w:rPr>
          <w:rFonts w:cstheme="minorHAnsi"/>
          <w:sz w:val="24"/>
          <w:szCs w:val="24"/>
        </w:rPr>
        <w:t xml:space="preserve">and the lowest score is 53. </w:t>
      </w:r>
      <w:r w:rsidRPr="0005745C">
        <w:rPr>
          <w:rFonts w:cstheme="minorHAnsi"/>
          <w:sz w:val="24"/>
          <w:szCs w:val="24"/>
        </w:rPr>
        <w:t>The mean is</w:t>
      </w:r>
      <w:r w:rsidR="00973D5F" w:rsidRPr="0005745C">
        <w:rPr>
          <w:rFonts w:cstheme="minorHAnsi"/>
          <w:sz w:val="24"/>
          <w:szCs w:val="24"/>
        </w:rPr>
        <w:t xml:space="preserve"> 64.45</w:t>
      </w:r>
      <w:r w:rsidRPr="0005745C">
        <w:rPr>
          <w:rFonts w:cstheme="minorHAnsi"/>
          <w:sz w:val="24"/>
          <w:szCs w:val="24"/>
        </w:rPr>
        <w:t>, the median is</w:t>
      </w:r>
      <w:r w:rsidR="00973D5F" w:rsidRPr="0005745C">
        <w:rPr>
          <w:rFonts w:cstheme="minorHAnsi"/>
          <w:sz w:val="24"/>
          <w:szCs w:val="24"/>
        </w:rPr>
        <w:t xml:space="preserve"> 63</w:t>
      </w:r>
      <w:r w:rsidRPr="0005745C">
        <w:rPr>
          <w:rFonts w:cstheme="minorHAnsi"/>
          <w:sz w:val="24"/>
          <w:szCs w:val="24"/>
        </w:rPr>
        <w:t>, the mode</w:t>
      </w:r>
      <w:r w:rsidR="00973D5F" w:rsidRPr="0005745C">
        <w:rPr>
          <w:rFonts w:cstheme="minorHAnsi"/>
          <w:sz w:val="24"/>
          <w:szCs w:val="24"/>
        </w:rPr>
        <w:t xml:space="preserve"> is 63</w:t>
      </w:r>
      <w:r w:rsidRPr="0005745C">
        <w:rPr>
          <w:rFonts w:cstheme="minorHAnsi"/>
          <w:sz w:val="24"/>
          <w:szCs w:val="24"/>
        </w:rPr>
        <w:t xml:space="preserve">, the standard deviation is </w:t>
      </w:r>
      <w:r w:rsidR="00973D5F" w:rsidRPr="0005745C">
        <w:rPr>
          <w:rFonts w:cstheme="minorHAnsi"/>
          <w:sz w:val="24"/>
          <w:szCs w:val="24"/>
        </w:rPr>
        <w:t>7.415</w:t>
      </w:r>
      <w:r w:rsidRPr="0005745C">
        <w:rPr>
          <w:rFonts w:cstheme="minorHAnsi"/>
          <w:sz w:val="24"/>
          <w:szCs w:val="24"/>
        </w:rPr>
        <w:t>, and the variance is</w:t>
      </w:r>
      <w:r w:rsidR="00973D5F" w:rsidRPr="0005745C">
        <w:rPr>
          <w:rFonts w:cstheme="minorHAnsi"/>
          <w:sz w:val="24"/>
          <w:szCs w:val="24"/>
        </w:rPr>
        <w:t xml:space="preserve"> 54.989</w:t>
      </w:r>
      <w:r w:rsidRPr="0005745C">
        <w:rPr>
          <w:rFonts w:cstheme="minorHAnsi"/>
          <w:sz w:val="24"/>
          <w:szCs w:val="24"/>
        </w:rPr>
        <w:t>.</w:t>
      </w:r>
    </w:p>
    <w:p w:rsidR="009F02BB" w:rsidRPr="0005745C" w:rsidRDefault="009F02BB" w:rsidP="0005745C">
      <w:pPr>
        <w:spacing w:after="0" w:line="360" w:lineRule="auto"/>
        <w:ind w:left="284" w:firstLine="720"/>
        <w:jc w:val="both"/>
        <w:rPr>
          <w:rFonts w:cstheme="minorHAnsi"/>
          <w:sz w:val="24"/>
          <w:szCs w:val="24"/>
        </w:rPr>
      </w:pPr>
      <w:r w:rsidRPr="0005745C">
        <w:rPr>
          <w:rFonts w:cstheme="minorHAnsi"/>
          <w:sz w:val="24"/>
          <w:szCs w:val="24"/>
        </w:rPr>
        <w:t>Furthermore, in the inferential analysis, the researcher computed test of normality, test of homogeneity, and test of hypothesis. The result of normality test t</w:t>
      </w:r>
      <w:r w:rsidR="00151FB9">
        <w:rPr>
          <w:rFonts w:cstheme="minorHAnsi"/>
          <w:sz w:val="24"/>
          <w:szCs w:val="24"/>
        </w:rPr>
        <w:t>hat calculated</w:t>
      </w:r>
      <w:r w:rsidR="00F31A93" w:rsidRPr="0005745C">
        <w:rPr>
          <w:rFonts w:cstheme="minorHAnsi"/>
          <w:sz w:val="24"/>
          <w:szCs w:val="24"/>
        </w:rPr>
        <w:t xml:space="preserve"> by using SPSS formula are 0.685 and 0.092</w:t>
      </w:r>
      <w:r w:rsidRPr="0005745C">
        <w:rPr>
          <w:rFonts w:cstheme="minorHAnsi"/>
          <w:sz w:val="24"/>
          <w:szCs w:val="24"/>
        </w:rPr>
        <w:t>. From the result of normality test, the data is normal because</w:t>
      </w:r>
      <w:r w:rsidR="00F31A93" w:rsidRPr="0005745C">
        <w:rPr>
          <w:rFonts w:cstheme="minorHAnsi"/>
          <w:sz w:val="24"/>
          <w:szCs w:val="24"/>
        </w:rPr>
        <w:t xml:space="preserve"> the score was higher than 0.05</w:t>
      </w:r>
      <w:r w:rsidRPr="0005745C">
        <w:rPr>
          <w:rFonts w:cstheme="minorHAnsi"/>
          <w:sz w:val="24"/>
          <w:szCs w:val="24"/>
        </w:rPr>
        <w:t>. Then, the resul</w:t>
      </w:r>
      <w:r w:rsidR="00151FB9">
        <w:rPr>
          <w:rFonts w:cstheme="minorHAnsi"/>
          <w:sz w:val="24"/>
          <w:szCs w:val="24"/>
        </w:rPr>
        <w:t>t of homogeneity test that calcula</w:t>
      </w:r>
      <w:r w:rsidRPr="0005745C">
        <w:rPr>
          <w:rFonts w:cstheme="minorHAnsi"/>
          <w:sz w:val="24"/>
          <w:szCs w:val="24"/>
        </w:rPr>
        <w:t>ted by dividing the highest variance with the lowest variance is 1.</w:t>
      </w:r>
      <w:r w:rsidR="00F31A93" w:rsidRPr="0005745C">
        <w:rPr>
          <w:rFonts w:cstheme="minorHAnsi"/>
          <w:sz w:val="24"/>
          <w:szCs w:val="24"/>
        </w:rPr>
        <w:t>00</w:t>
      </w:r>
      <w:r w:rsidRPr="0005745C">
        <w:rPr>
          <w:rFonts w:cstheme="minorHAnsi"/>
          <w:sz w:val="24"/>
          <w:szCs w:val="24"/>
        </w:rPr>
        <w:t xml:space="preserve">6. It showed that the data is homogeneous because f-obtained is </w:t>
      </w:r>
      <w:r w:rsidR="00F31A93" w:rsidRPr="0005745C">
        <w:rPr>
          <w:rFonts w:cstheme="minorHAnsi"/>
          <w:sz w:val="24"/>
          <w:szCs w:val="24"/>
        </w:rPr>
        <w:t>lower than f-table (1.006&lt;1.815</w:t>
      </w:r>
      <w:r w:rsidRPr="0005745C">
        <w:rPr>
          <w:rFonts w:cstheme="minorHAnsi"/>
          <w:sz w:val="24"/>
          <w:szCs w:val="24"/>
        </w:rPr>
        <w:t>). To make the analysis more reliable, the researcher computed the data by using t-test formula</w:t>
      </w:r>
      <w:r w:rsidR="00F31A93" w:rsidRPr="0005745C">
        <w:rPr>
          <w:rFonts w:cstheme="minorHAnsi"/>
          <w:sz w:val="24"/>
          <w:szCs w:val="24"/>
        </w:rPr>
        <w:t>. The result of t-test is 3.933</w:t>
      </w:r>
      <w:r w:rsidRPr="0005745C">
        <w:rPr>
          <w:rFonts w:cstheme="minorHAnsi"/>
          <w:sz w:val="24"/>
          <w:szCs w:val="24"/>
        </w:rPr>
        <w:t>. It showed that t-test val</w:t>
      </w:r>
      <w:r w:rsidR="00F31A93" w:rsidRPr="0005745C">
        <w:rPr>
          <w:rFonts w:cstheme="minorHAnsi"/>
          <w:sz w:val="24"/>
          <w:szCs w:val="24"/>
        </w:rPr>
        <w:t>ue is higher than t-table (3.933&gt;2.000</w:t>
      </w:r>
      <w:r w:rsidRPr="0005745C">
        <w:rPr>
          <w:rFonts w:cstheme="minorHAnsi"/>
          <w:sz w:val="24"/>
          <w:szCs w:val="24"/>
        </w:rPr>
        <w:t>).</w:t>
      </w:r>
    </w:p>
    <w:p w:rsidR="009F02BB" w:rsidRDefault="009F02BB" w:rsidP="00F507A3">
      <w:pPr>
        <w:tabs>
          <w:tab w:val="left" w:pos="851"/>
        </w:tabs>
        <w:spacing w:after="0" w:line="360" w:lineRule="auto"/>
        <w:ind w:left="284" w:firstLine="709"/>
        <w:jc w:val="both"/>
        <w:rPr>
          <w:rFonts w:cstheme="minorHAnsi"/>
          <w:sz w:val="24"/>
          <w:szCs w:val="24"/>
        </w:rPr>
      </w:pPr>
      <w:r w:rsidRPr="0005745C">
        <w:rPr>
          <w:rFonts w:cstheme="minorHAnsi"/>
          <w:sz w:val="24"/>
          <w:szCs w:val="24"/>
        </w:rPr>
        <w:t>Based on the descriptive analysis above, the researcher conc</w:t>
      </w:r>
      <w:r w:rsidR="000D31DD" w:rsidRPr="0005745C">
        <w:rPr>
          <w:rFonts w:cstheme="minorHAnsi"/>
          <w:sz w:val="24"/>
          <w:szCs w:val="24"/>
        </w:rPr>
        <w:t xml:space="preserve">luded that the students’ reading </w:t>
      </w:r>
      <w:r w:rsidRPr="0005745C">
        <w:rPr>
          <w:rFonts w:cstheme="minorHAnsi"/>
          <w:sz w:val="24"/>
          <w:szCs w:val="24"/>
        </w:rPr>
        <w:t xml:space="preserve">ability </w:t>
      </w:r>
      <w:r w:rsidR="000D31DD" w:rsidRPr="0005745C">
        <w:rPr>
          <w:rFonts w:cstheme="minorHAnsi"/>
          <w:sz w:val="24"/>
          <w:szCs w:val="24"/>
        </w:rPr>
        <w:t xml:space="preserve">of science students </w:t>
      </w:r>
      <w:r w:rsidRPr="0005745C">
        <w:rPr>
          <w:rFonts w:cstheme="minorHAnsi"/>
          <w:sz w:val="24"/>
          <w:szCs w:val="24"/>
        </w:rPr>
        <w:t>belonged to good category</w:t>
      </w:r>
      <w:r w:rsidR="000D31DD" w:rsidRPr="0005745C">
        <w:rPr>
          <w:rFonts w:cstheme="minorHAnsi"/>
          <w:sz w:val="24"/>
          <w:szCs w:val="24"/>
        </w:rPr>
        <w:t xml:space="preserve"> and the students’ reading ability of social students belonged to sufficient category</w:t>
      </w:r>
      <w:r w:rsidRPr="0005745C">
        <w:rPr>
          <w:rFonts w:cstheme="minorHAnsi"/>
          <w:sz w:val="24"/>
          <w:szCs w:val="24"/>
        </w:rPr>
        <w:t>. Moreover, to find out</w:t>
      </w:r>
      <w:r w:rsidR="00D217C7" w:rsidRPr="0005745C">
        <w:rPr>
          <w:rFonts w:cstheme="minorHAnsi"/>
          <w:sz w:val="24"/>
          <w:szCs w:val="24"/>
        </w:rPr>
        <w:t xml:space="preserve"> whether there is a significant difference or not between science students and social students in understanding report text</w:t>
      </w:r>
      <w:r w:rsidRPr="0005745C">
        <w:rPr>
          <w:rFonts w:cstheme="minorHAnsi"/>
          <w:sz w:val="24"/>
          <w:szCs w:val="24"/>
        </w:rPr>
        <w:t xml:space="preserve">, the </w:t>
      </w:r>
      <w:r w:rsidR="00D217C7" w:rsidRPr="0005745C">
        <w:rPr>
          <w:rFonts w:cstheme="minorHAnsi"/>
          <w:sz w:val="24"/>
          <w:szCs w:val="24"/>
        </w:rPr>
        <w:t xml:space="preserve">researcher compared the mean score </w:t>
      </w:r>
      <w:r w:rsidRPr="0005745C">
        <w:rPr>
          <w:rFonts w:cstheme="minorHAnsi"/>
          <w:sz w:val="24"/>
          <w:szCs w:val="24"/>
        </w:rPr>
        <w:t xml:space="preserve">result. </w:t>
      </w:r>
      <w:r w:rsidR="00151FB9">
        <w:rPr>
          <w:rFonts w:cstheme="minorHAnsi"/>
          <w:sz w:val="24"/>
          <w:szCs w:val="24"/>
        </w:rPr>
        <w:t>In</w:t>
      </w:r>
      <w:r w:rsidR="00D217C7" w:rsidRPr="0005745C">
        <w:rPr>
          <w:rFonts w:cstheme="minorHAnsi"/>
          <w:sz w:val="24"/>
          <w:szCs w:val="24"/>
        </w:rPr>
        <w:t xml:space="preserve"> fact, the mean score of science students </w:t>
      </w:r>
      <w:r w:rsidR="00151FB9">
        <w:rPr>
          <w:rFonts w:cstheme="minorHAnsi"/>
          <w:sz w:val="24"/>
          <w:szCs w:val="24"/>
        </w:rPr>
        <w:t xml:space="preserve">was </w:t>
      </w:r>
      <w:r w:rsidR="00D217C7" w:rsidRPr="0005745C">
        <w:rPr>
          <w:rFonts w:cstheme="minorHAnsi"/>
          <w:sz w:val="24"/>
          <w:szCs w:val="24"/>
        </w:rPr>
        <w:t xml:space="preserve">higher than </w:t>
      </w:r>
      <w:r w:rsidR="00151FB9">
        <w:rPr>
          <w:rFonts w:cstheme="minorHAnsi"/>
          <w:sz w:val="24"/>
          <w:szCs w:val="24"/>
        </w:rPr>
        <w:t xml:space="preserve">the </w:t>
      </w:r>
      <w:r w:rsidR="00D217C7" w:rsidRPr="0005745C">
        <w:rPr>
          <w:rFonts w:cstheme="minorHAnsi"/>
          <w:sz w:val="24"/>
          <w:szCs w:val="24"/>
        </w:rPr>
        <w:t xml:space="preserve">mean score of social students. </w:t>
      </w:r>
      <w:r w:rsidRPr="0005745C">
        <w:rPr>
          <w:rFonts w:cstheme="minorHAnsi"/>
          <w:sz w:val="24"/>
          <w:szCs w:val="24"/>
        </w:rPr>
        <w:t>It means that</w:t>
      </w:r>
      <w:r w:rsidR="00D217C7" w:rsidRPr="0005745C">
        <w:rPr>
          <w:rFonts w:cstheme="minorHAnsi"/>
          <w:sz w:val="24"/>
          <w:szCs w:val="24"/>
        </w:rPr>
        <w:t xml:space="preserve"> there is a significant difference between science students and social students in understanding report text</w:t>
      </w:r>
      <w:r w:rsidRPr="0005745C">
        <w:rPr>
          <w:rFonts w:cstheme="minorHAnsi"/>
          <w:sz w:val="24"/>
          <w:szCs w:val="24"/>
        </w:rPr>
        <w:t xml:space="preserve">. The </w:t>
      </w:r>
      <w:r w:rsidR="00D217C7" w:rsidRPr="0005745C">
        <w:rPr>
          <w:rFonts w:cstheme="minorHAnsi"/>
          <w:sz w:val="24"/>
          <w:szCs w:val="24"/>
        </w:rPr>
        <w:t xml:space="preserve">significant difference </w:t>
      </w:r>
      <w:r w:rsidRPr="0005745C">
        <w:rPr>
          <w:rFonts w:cstheme="minorHAnsi"/>
          <w:sz w:val="24"/>
          <w:szCs w:val="24"/>
        </w:rPr>
        <w:t xml:space="preserve">is also proven by the result of t-test. The result of t-test is higher than t-table </w:t>
      </w:r>
      <w:r w:rsidR="00D217C7" w:rsidRPr="0005745C">
        <w:rPr>
          <w:rFonts w:cstheme="minorHAnsi"/>
          <w:sz w:val="24"/>
          <w:szCs w:val="24"/>
        </w:rPr>
        <w:t xml:space="preserve">(3.933&gt;2.000). </w:t>
      </w:r>
      <w:r w:rsidRPr="0005745C">
        <w:rPr>
          <w:rFonts w:cstheme="minorHAnsi"/>
          <w:sz w:val="24"/>
          <w:szCs w:val="24"/>
        </w:rPr>
        <w:t xml:space="preserve">Based on the hypothesis testing, it means that Ho (Null Hypothesis) is rejected and Ha (Alternative Hypothesis) is accepted. </w:t>
      </w:r>
      <w:r w:rsidRPr="0005745C">
        <w:rPr>
          <w:rFonts w:cstheme="minorHAnsi"/>
          <w:sz w:val="24"/>
          <w:szCs w:val="24"/>
        </w:rPr>
        <w:lastRenderedPageBreak/>
        <w:t>Therefore, the hypothesis in this research (Ha) stated that “</w:t>
      </w:r>
      <w:r w:rsidR="00D217C7" w:rsidRPr="0005745C">
        <w:rPr>
          <w:rFonts w:cstheme="minorHAnsi"/>
          <w:sz w:val="24"/>
          <w:szCs w:val="24"/>
        </w:rPr>
        <w:t xml:space="preserve">There is a significant difference on students’ reading ability in understanding report text between science students and social students at the eleventh grade students of SMA N 5 </w:t>
      </w:r>
      <w:proofErr w:type="spellStart"/>
      <w:r w:rsidR="00D217C7" w:rsidRPr="0005745C">
        <w:rPr>
          <w:rFonts w:cstheme="minorHAnsi"/>
          <w:sz w:val="24"/>
          <w:szCs w:val="24"/>
        </w:rPr>
        <w:t>Purworejo</w:t>
      </w:r>
      <w:proofErr w:type="spellEnd"/>
      <w:r w:rsidR="00D217C7" w:rsidRPr="0005745C">
        <w:rPr>
          <w:rFonts w:cstheme="minorHAnsi"/>
          <w:sz w:val="24"/>
          <w:szCs w:val="24"/>
        </w:rPr>
        <w:t xml:space="preserve"> in the academic year of 2012/2013”.</w:t>
      </w:r>
    </w:p>
    <w:p w:rsidR="00F507A3" w:rsidRPr="0005745C" w:rsidRDefault="00F507A3" w:rsidP="00F507A3">
      <w:pPr>
        <w:tabs>
          <w:tab w:val="left" w:pos="851"/>
        </w:tabs>
        <w:spacing w:after="0" w:line="240" w:lineRule="auto"/>
        <w:ind w:left="284" w:firstLine="709"/>
        <w:jc w:val="both"/>
        <w:rPr>
          <w:rFonts w:cstheme="minorHAnsi"/>
          <w:sz w:val="24"/>
          <w:szCs w:val="24"/>
        </w:rPr>
      </w:pPr>
    </w:p>
    <w:p w:rsidR="00D217C7" w:rsidRPr="0005745C" w:rsidRDefault="00D217C7" w:rsidP="00F507A3">
      <w:pPr>
        <w:pStyle w:val="ListParagraph"/>
        <w:numPr>
          <w:ilvl w:val="0"/>
          <w:numId w:val="1"/>
        </w:numPr>
        <w:spacing w:after="0" w:line="360" w:lineRule="auto"/>
        <w:ind w:left="284" w:hanging="284"/>
        <w:jc w:val="both"/>
        <w:rPr>
          <w:rFonts w:cstheme="minorHAnsi"/>
          <w:b/>
          <w:sz w:val="24"/>
          <w:szCs w:val="24"/>
        </w:rPr>
      </w:pPr>
      <w:r w:rsidRPr="0005745C">
        <w:rPr>
          <w:rFonts w:cstheme="minorHAnsi"/>
          <w:b/>
          <w:sz w:val="24"/>
          <w:szCs w:val="24"/>
        </w:rPr>
        <w:t>Conclusion and Recommendation</w:t>
      </w:r>
    </w:p>
    <w:p w:rsidR="00D217C7" w:rsidRPr="0005745C" w:rsidRDefault="00D217C7" w:rsidP="0005745C">
      <w:pPr>
        <w:spacing w:after="0" w:line="360" w:lineRule="auto"/>
        <w:ind w:left="284" w:firstLine="567"/>
        <w:jc w:val="both"/>
        <w:rPr>
          <w:rFonts w:cstheme="minorHAnsi"/>
          <w:sz w:val="24"/>
          <w:szCs w:val="24"/>
        </w:rPr>
      </w:pPr>
      <w:r w:rsidRPr="0005745C">
        <w:rPr>
          <w:rFonts w:cstheme="minorHAnsi"/>
          <w:sz w:val="24"/>
          <w:szCs w:val="24"/>
        </w:rPr>
        <w:t>Based on the research finding which has been discussed, the researcher makes the conclusions as follow:</w:t>
      </w:r>
    </w:p>
    <w:p w:rsidR="005575C4" w:rsidRPr="005575C4" w:rsidRDefault="005575C4" w:rsidP="005575C4">
      <w:pPr>
        <w:pStyle w:val="ListParagraph"/>
        <w:numPr>
          <w:ilvl w:val="0"/>
          <w:numId w:val="2"/>
        </w:numPr>
        <w:spacing w:after="0" w:line="360" w:lineRule="auto"/>
        <w:ind w:left="851" w:hanging="567"/>
        <w:jc w:val="both"/>
        <w:rPr>
          <w:rFonts w:eastAsia="GungsuhChe" w:cstheme="minorHAnsi"/>
          <w:bCs/>
          <w:sz w:val="24"/>
          <w:szCs w:val="24"/>
        </w:rPr>
      </w:pPr>
      <w:r>
        <w:rPr>
          <w:rFonts w:eastAsia="GungsuhChe" w:cstheme="minorHAnsi"/>
          <w:bCs/>
          <w:sz w:val="24"/>
          <w:szCs w:val="24"/>
        </w:rPr>
        <w:t>T</w:t>
      </w:r>
      <w:r w:rsidRPr="0005745C">
        <w:rPr>
          <w:rFonts w:eastAsia="GungsuhChe" w:cstheme="minorHAnsi"/>
          <w:bCs/>
          <w:sz w:val="24"/>
          <w:szCs w:val="24"/>
        </w:rPr>
        <w:t>he reading ability of science students better than reading ability of social students.</w:t>
      </w:r>
      <w:r>
        <w:rPr>
          <w:rFonts w:eastAsia="GungsuhChe" w:cstheme="minorHAnsi"/>
          <w:bCs/>
          <w:sz w:val="24"/>
          <w:szCs w:val="24"/>
        </w:rPr>
        <w:t xml:space="preserve"> It can be found in t</w:t>
      </w:r>
      <w:r w:rsidR="00D217C7" w:rsidRPr="005575C4">
        <w:rPr>
          <w:rFonts w:eastAsia="GungsuhChe" w:cstheme="minorHAnsi"/>
          <w:bCs/>
          <w:sz w:val="24"/>
          <w:szCs w:val="24"/>
        </w:rPr>
        <w:t>he mean</w:t>
      </w:r>
      <w:r>
        <w:rPr>
          <w:rFonts w:eastAsia="GungsuhChe" w:cstheme="minorHAnsi"/>
          <w:bCs/>
          <w:sz w:val="24"/>
          <w:szCs w:val="24"/>
        </w:rPr>
        <w:t xml:space="preserve"> score. The mean </w:t>
      </w:r>
      <w:r w:rsidR="00D217C7" w:rsidRPr="005575C4">
        <w:rPr>
          <w:rFonts w:eastAsia="GungsuhChe" w:cstheme="minorHAnsi"/>
          <w:bCs/>
          <w:sz w:val="24"/>
          <w:szCs w:val="24"/>
        </w:rPr>
        <w:t xml:space="preserve">score of science students is 71.81 and the mean score of social students is 64.45. It means that </w:t>
      </w:r>
    </w:p>
    <w:p w:rsidR="00D217C7" w:rsidRPr="005575C4" w:rsidRDefault="005575C4" w:rsidP="0005745C">
      <w:pPr>
        <w:pStyle w:val="ListParagraph"/>
        <w:numPr>
          <w:ilvl w:val="0"/>
          <w:numId w:val="2"/>
        </w:numPr>
        <w:spacing w:after="0" w:line="360" w:lineRule="auto"/>
        <w:ind w:left="851" w:hanging="567"/>
        <w:jc w:val="both"/>
        <w:rPr>
          <w:rFonts w:eastAsia="GungsuhChe" w:cstheme="minorHAnsi"/>
          <w:sz w:val="24"/>
          <w:szCs w:val="24"/>
        </w:rPr>
      </w:pPr>
      <w:r>
        <w:rPr>
          <w:rFonts w:eastAsia="GungsuhChe" w:cstheme="minorHAnsi"/>
          <w:bCs/>
          <w:sz w:val="24"/>
          <w:szCs w:val="24"/>
        </w:rPr>
        <w:t>There is a significance difference on students’ reading ability in understanding report text between science students and social students. The evidence is b</w:t>
      </w:r>
      <w:r w:rsidR="00D217C7" w:rsidRPr="005575C4">
        <w:rPr>
          <w:rFonts w:eastAsia="GungsuhChe" w:cstheme="minorHAnsi"/>
          <w:bCs/>
          <w:sz w:val="24"/>
          <w:szCs w:val="24"/>
        </w:rPr>
        <w:t>ased on the result and discussion of the data analysis</w:t>
      </w:r>
      <w:r w:rsidR="00D217C7" w:rsidRPr="005575C4">
        <w:rPr>
          <w:rFonts w:eastAsia="GungsuhChe" w:cstheme="minorHAnsi"/>
          <w:sz w:val="24"/>
          <w:szCs w:val="24"/>
        </w:rPr>
        <w:t xml:space="preserve">, </w:t>
      </w:r>
      <w:r w:rsidR="007035B2" w:rsidRPr="005575C4">
        <w:rPr>
          <w:rFonts w:eastAsia="GungsuhChe" w:cstheme="minorHAnsi"/>
          <w:bCs/>
          <w:sz w:val="24"/>
          <w:szCs w:val="24"/>
        </w:rPr>
        <w:t>it showed that the t-value is higher than t-table (3.933&gt;2.000)</w:t>
      </w:r>
      <w:r w:rsidR="00151FB9">
        <w:rPr>
          <w:rFonts w:eastAsia="GungsuhChe" w:cstheme="minorHAnsi"/>
          <w:sz w:val="24"/>
          <w:szCs w:val="24"/>
        </w:rPr>
        <w:t xml:space="preserve">. From </w:t>
      </w:r>
      <w:proofErr w:type="gramStart"/>
      <w:r w:rsidR="00151FB9">
        <w:rPr>
          <w:rFonts w:eastAsia="GungsuhChe" w:cstheme="minorHAnsi"/>
          <w:sz w:val="24"/>
          <w:szCs w:val="24"/>
        </w:rPr>
        <w:t>those fact</w:t>
      </w:r>
      <w:proofErr w:type="gramEnd"/>
      <w:r w:rsidR="007035B2" w:rsidRPr="005575C4">
        <w:rPr>
          <w:rFonts w:eastAsia="GungsuhChe" w:cstheme="minorHAnsi"/>
          <w:sz w:val="24"/>
          <w:szCs w:val="24"/>
        </w:rPr>
        <w:t>, the researcher concluded that the null hypothesis (Ho) is rejected and the alternative hypothesis (Ha) is accepted.</w:t>
      </w:r>
      <w:r w:rsidR="00D217C7" w:rsidRPr="005575C4">
        <w:rPr>
          <w:rFonts w:eastAsia="GungsuhChe" w:cstheme="minorHAnsi"/>
          <w:sz w:val="24"/>
          <w:szCs w:val="24"/>
        </w:rPr>
        <w:t xml:space="preserve"> </w:t>
      </w:r>
      <w:r w:rsidR="007035B2" w:rsidRPr="005575C4">
        <w:rPr>
          <w:rFonts w:cstheme="minorHAnsi"/>
          <w:sz w:val="24"/>
          <w:szCs w:val="24"/>
        </w:rPr>
        <w:t xml:space="preserve">The hypothesis in this research (Ha) stated that </w:t>
      </w:r>
      <w:r w:rsidR="00D217C7" w:rsidRPr="005575C4">
        <w:rPr>
          <w:rFonts w:eastAsia="GungsuhChe" w:cstheme="minorHAnsi"/>
          <w:sz w:val="24"/>
          <w:szCs w:val="24"/>
        </w:rPr>
        <w:t>“there is a significance difference on students’ reading ability in understanding report text between scienc</w:t>
      </w:r>
      <w:r w:rsidR="007035B2" w:rsidRPr="005575C4">
        <w:rPr>
          <w:rFonts w:eastAsia="GungsuhChe" w:cstheme="minorHAnsi"/>
          <w:sz w:val="24"/>
          <w:szCs w:val="24"/>
        </w:rPr>
        <w:t xml:space="preserve">e students and social students </w:t>
      </w:r>
      <w:r w:rsidR="00D217C7" w:rsidRPr="005575C4">
        <w:rPr>
          <w:rFonts w:eastAsia="GungsuhChe" w:cstheme="minorHAnsi"/>
          <w:sz w:val="24"/>
          <w:szCs w:val="24"/>
        </w:rPr>
        <w:t xml:space="preserve">at the eleventh grade students of SMA N 5 </w:t>
      </w:r>
      <w:proofErr w:type="spellStart"/>
      <w:r w:rsidR="00D217C7" w:rsidRPr="005575C4">
        <w:rPr>
          <w:rFonts w:eastAsia="GungsuhChe" w:cstheme="minorHAnsi"/>
          <w:sz w:val="24"/>
          <w:szCs w:val="24"/>
        </w:rPr>
        <w:t>Purworejo</w:t>
      </w:r>
      <w:proofErr w:type="spellEnd"/>
      <w:r w:rsidR="00D217C7" w:rsidRPr="005575C4">
        <w:rPr>
          <w:rFonts w:eastAsia="GungsuhChe" w:cstheme="minorHAnsi"/>
          <w:sz w:val="24"/>
          <w:szCs w:val="24"/>
        </w:rPr>
        <w:t xml:space="preserve"> in the academic year of 2012/2013”.</w:t>
      </w:r>
    </w:p>
    <w:p w:rsidR="00F507A3" w:rsidRDefault="00F507A3" w:rsidP="00F507A3">
      <w:pPr>
        <w:spacing w:after="0" w:line="360" w:lineRule="auto"/>
        <w:jc w:val="both"/>
        <w:rPr>
          <w:rFonts w:cs="Calibri"/>
          <w:b/>
          <w:sz w:val="24"/>
          <w:szCs w:val="24"/>
        </w:rPr>
      </w:pPr>
    </w:p>
    <w:p w:rsidR="005C75D5" w:rsidRPr="00F507A3" w:rsidRDefault="00F507A3" w:rsidP="00F507A3">
      <w:pPr>
        <w:spacing w:after="0" w:line="360" w:lineRule="auto"/>
        <w:jc w:val="both"/>
        <w:rPr>
          <w:rFonts w:cs="Calibri"/>
          <w:b/>
          <w:sz w:val="24"/>
          <w:szCs w:val="24"/>
        </w:rPr>
      </w:pPr>
      <w:r w:rsidRPr="00F507A3">
        <w:rPr>
          <w:rFonts w:cs="Calibri"/>
          <w:b/>
          <w:sz w:val="24"/>
          <w:szCs w:val="24"/>
        </w:rPr>
        <w:t>Bibliography</w:t>
      </w:r>
    </w:p>
    <w:p w:rsidR="00F507A3" w:rsidRDefault="00F507A3" w:rsidP="00F507A3">
      <w:pPr>
        <w:spacing w:after="0"/>
        <w:ind w:left="720" w:hanging="720"/>
        <w:jc w:val="both"/>
        <w:rPr>
          <w:rFonts w:cstheme="minorHAnsi"/>
          <w:sz w:val="24"/>
          <w:szCs w:val="24"/>
        </w:rPr>
      </w:pPr>
      <w:proofErr w:type="spellStart"/>
      <w:r w:rsidRPr="00F507A3">
        <w:rPr>
          <w:rFonts w:cstheme="minorHAnsi"/>
          <w:sz w:val="24"/>
          <w:szCs w:val="24"/>
        </w:rPr>
        <w:t>Arikunto</w:t>
      </w:r>
      <w:proofErr w:type="spellEnd"/>
      <w:r w:rsidRPr="00F507A3">
        <w:rPr>
          <w:rFonts w:cstheme="minorHAnsi"/>
          <w:sz w:val="24"/>
          <w:szCs w:val="24"/>
        </w:rPr>
        <w:t xml:space="preserve">, </w:t>
      </w:r>
      <w:proofErr w:type="spellStart"/>
      <w:r w:rsidRPr="00F507A3">
        <w:rPr>
          <w:rFonts w:cstheme="minorHAnsi"/>
          <w:sz w:val="24"/>
          <w:szCs w:val="24"/>
        </w:rPr>
        <w:t>Suharsimi</w:t>
      </w:r>
      <w:proofErr w:type="spellEnd"/>
      <w:r w:rsidRPr="00F507A3">
        <w:rPr>
          <w:rFonts w:cstheme="minorHAnsi"/>
          <w:sz w:val="24"/>
          <w:szCs w:val="24"/>
        </w:rPr>
        <w:t xml:space="preserve">. 2006. </w:t>
      </w:r>
      <w:proofErr w:type="spellStart"/>
      <w:r w:rsidRPr="00F507A3">
        <w:rPr>
          <w:rFonts w:cstheme="minorHAnsi"/>
          <w:i/>
          <w:sz w:val="24"/>
          <w:szCs w:val="24"/>
        </w:rPr>
        <w:t>Prosedur</w:t>
      </w:r>
      <w:proofErr w:type="spellEnd"/>
      <w:r w:rsidRPr="00F507A3">
        <w:rPr>
          <w:rFonts w:cstheme="minorHAnsi"/>
          <w:i/>
          <w:sz w:val="24"/>
          <w:szCs w:val="24"/>
        </w:rPr>
        <w:t xml:space="preserve"> </w:t>
      </w:r>
      <w:proofErr w:type="spellStart"/>
      <w:r w:rsidRPr="00F507A3">
        <w:rPr>
          <w:rFonts w:cstheme="minorHAnsi"/>
          <w:i/>
          <w:sz w:val="24"/>
          <w:szCs w:val="24"/>
        </w:rPr>
        <w:t>Penelitian</w:t>
      </w:r>
      <w:proofErr w:type="spellEnd"/>
      <w:r w:rsidRPr="00F507A3">
        <w:rPr>
          <w:rFonts w:cstheme="minorHAnsi"/>
          <w:i/>
          <w:sz w:val="24"/>
          <w:szCs w:val="24"/>
        </w:rPr>
        <w:t xml:space="preserve">: </w:t>
      </w:r>
      <w:proofErr w:type="spellStart"/>
      <w:r w:rsidRPr="00F507A3">
        <w:rPr>
          <w:rFonts w:cstheme="minorHAnsi"/>
          <w:i/>
          <w:sz w:val="24"/>
          <w:szCs w:val="24"/>
        </w:rPr>
        <w:t>Suatu</w:t>
      </w:r>
      <w:proofErr w:type="spellEnd"/>
      <w:r w:rsidRPr="00F507A3">
        <w:rPr>
          <w:rFonts w:cstheme="minorHAnsi"/>
          <w:i/>
          <w:sz w:val="24"/>
          <w:szCs w:val="24"/>
        </w:rPr>
        <w:t xml:space="preserve"> </w:t>
      </w:r>
      <w:proofErr w:type="spellStart"/>
      <w:r w:rsidRPr="00F507A3">
        <w:rPr>
          <w:rFonts w:cstheme="minorHAnsi"/>
          <w:i/>
          <w:sz w:val="24"/>
          <w:szCs w:val="24"/>
        </w:rPr>
        <w:t>Pendekatan</w:t>
      </w:r>
      <w:proofErr w:type="spellEnd"/>
      <w:r w:rsidRPr="00F507A3">
        <w:rPr>
          <w:rFonts w:cstheme="minorHAnsi"/>
          <w:i/>
          <w:sz w:val="24"/>
          <w:szCs w:val="24"/>
        </w:rPr>
        <w:t xml:space="preserve"> </w:t>
      </w:r>
      <w:proofErr w:type="spellStart"/>
      <w:r w:rsidRPr="00F507A3">
        <w:rPr>
          <w:rFonts w:cstheme="minorHAnsi"/>
          <w:i/>
          <w:sz w:val="24"/>
          <w:szCs w:val="24"/>
        </w:rPr>
        <w:t>Praktik</w:t>
      </w:r>
      <w:proofErr w:type="spellEnd"/>
      <w:r w:rsidRPr="00F507A3">
        <w:rPr>
          <w:rFonts w:cstheme="minorHAnsi"/>
          <w:sz w:val="24"/>
          <w:szCs w:val="24"/>
        </w:rPr>
        <w:t xml:space="preserve">. Jakarta: PT. </w:t>
      </w:r>
      <w:proofErr w:type="spellStart"/>
      <w:r w:rsidRPr="00F507A3">
        <w:rPr>
          <w:rFonts w:cstheme="minorHAnsi"/>
          <w:sz w:val="24"/>
          <w:szCs w:val="24"/>
        </w:rPr>
        <w:t>Rineka</w:t>
      </w:r>
      <w:proofErr w:type="spellEnd"/>
      <w:r w:rsidRPr="00F507A3">
        <w:rPr>
          <w:rFonts w:cstheme="minorHAnsi"/>
          <w:sz w:val="24"/>
          <w:szCs w:val="24"/>
        </w:rPr>
        <w:t xml:space="preserve"> </w:t>
      </w:r>
      <w:proofErr w:type="spellStart"/>
      <w:r w:rsidRPr="00F507A3">
        <w:rPr>
          <w:rFonts w:cstheme="minorHAnsi"/>
          <w:sz w:val="24"/>
          <w:szCs w:val="24"/>
        </w:rPr>
        <w:t>Cipta</w:t>
      </w:r>
      <w:proofErr w:type="spellEnd"/>
      <w:r w:rsidRPr="00F507A3">
        <w:rPr>
          <w:rFonts w:cstheme="minorHAnsi"/>
          <w:sz w:val="24"/>
          <w:szCs w:val="24"/>
        </w:rPr>
        <w:t>.</w:t>
      </w:r>
    </w:p>
    <w:p w:rsidR="00F507A3" w:rsidRPr="00F507A3" w:rsidRDefault="00F507A3" w:rsidP="00F507A3">
      <w:pPr>
        <w:spacing w:after="0"/>
        <w:ind w:left="720" w:hanging="720"/>
        <w:jc w:val="both"/>
        <w:rPr>
          <w:rFonts w:cstheme="minorHAnsi"/>
          <w:sz w:val="24"/>
          <w:szCs w:val="24"/>
        </w:rPr>
      </w:pPr>
    </w:p>
    <w:p w:rsidR="00F507A3" w:rsidRDefault="00F507A3" w:rsidP="00F507A3">
      <w:pPr>
        <w:spacing w:after="0"/>
        <w:ind w:left="720" w:hanging="720"/>
        <w:jc w:val="both"/>
        <w:rPr>
          <w:rFonts w:cstheme="minorHAnsi"/>
          <w:sz w:val="24"/>
          <w:szCs w:val="24"/>
        </w:rPr>
      </w:pPr>
      <w:r w:rsidRPr="00F507A3">
        <w:rPr>
          <w:rFonts w:cstheme="minorHAnsi"/>
          <w:sz w:val="24"/>
          <w:szCs w:val="24"/>
        </w:rPr>
        <w:t xml:space="preserve">________________. 2010. </w:t>
      </w:r>
      <w:proofErr w:type="spellStart"/>
      <w:r w:rsidRPr="00F507A3">
        <w:rPr>
          <w:rFonts w:cstheme="minorHAnsi"/>
          <w:i/>
          <w:sz w:val="24"/>
          <w:szCs w:val="24"/>
        </w:rPr>
        <w:t>Prosedur</w:t>
      </w:r>
      <w:proofErr w:type="spellEnd"/>
      <w:r w:rsidRPr="00F507A3">
        <w:rPr>
          <w:rFonts w:cstheme="minorHAnsi"/>
          <w:i/>
          <w:sz w:val="24"/>
          <w:szCs w:val="24"/>
        </w:rPr>
        <w:t xml:space="preserve"> </w:t>
      </w:r>
      <w:proofErr w:type="spellStart"/>
      <w:r w:rsidRPr="00F507A3">
        <w:rPr>
          <w:rFonts w:cstheme="minorHAnsi"/>
          <w:i/>
          <w:sz w:val="24"/>
          <w:szCs w:val="24"/>
        </w:rPr>
        <w:t>Penelitian</w:t>
      </w:r>
      <w:proofErr w:type="spellEnd"/>
      <w:r w:rsidRPr="00F507A3">
        <w:rPr>
          <w:rFonts w:cstheme="minorHAnsi"/>
          <w:i/>
          <w:sz w:val="24"/>
          <w:szCs w:val="24"/>
        </w:rPr>
        <w:t xml:space="preserve">: </w:t>
      </w:r>
      <w:proofErr w:type="spellStart"/>
      <w:r w:rsidRPr="00F507A3">
        <w:rPr>
          <w:rFonts w:cstheme="minorHAnsi"/>
          <w:i/>
          <w:sz w:val="24"/>
          <w:szCs w:val="24"/>
        </w:rPr>
        <w:t>Suatu</w:t>
      </w:r>
      <w:proofErr w:type="spellEnd"/>
      <w:r w:rsidRPr="00F507A3">
        <w:rPr>
          <w:rFonts w:cstheme="minorHAnsi"/>
          <w:i/>
          <w:sz w:val="24"/>
          <w:szCs w:val="24"/>
        </w:rPr>
        <w:t xml:space="preserve"> </w:t>
      </w:r>
      <w:proofErr w:type="spellStart"/>
      <w:r w:rsidRPr="00F507A3">
        <w:rPr>
          <w:rFonts w:cstheme="minorHAnsi"/>
          <w:i/>
          <w:sz w:val="24"/>
          <w:szCs w:val="24"/>
        </w:rPr>
        <w:t>Pendekatan</w:t>
      </w:r>
      <w:proofErr w:type="spellEnd"/>
      <w:r w:rsidRPr="00F507A3">
        <w:rPr>
          <w:rFonts w:cstheme="minorHAnsi"/>
          <w:i/>
          <w:sz w:val="24"/>
          <w:szCs w:val="24"/>
        </w:rPr>
        <w:t xml:space="preserve"> </w:t>
      </w:r>
      <w:proofErr w:type="spellStart"/>
      <w:r w:rsidRPr="00F507A3">
        <w:rPr>
          <w:rFonts w:cstheme="minorHAnsi"/>
          <w:i/>
          <w:sz w:val="24"/>
          <w:szCs w:val="24"/>
        </w:rPr>
        <w:t>Praktik</w:t>
      </w:r>
      <w:proofErr w:type="spellEnd"/>
      <w:r w:rsidRPr="00F507A3">
        <w:rPr>
          <w:rFonts w:cstheme="minorHAnsi"/>
          <w:sz w:val="24"/>
          <w:szCs w:val="24"/>
        </w:rPr>
        <w:t xml:space="preserve">. Jakarta: PT. </w:t>
      </w:r>
      <w:proofErr w:type="spellStart"/>
      <w:r w:rsidRPr="00F507A3">
        <w:rPr>
          <w:rFonts w:cstheme="minorHAnsi"/>
          <w:sz w:val="24"/>
          <w:szCs w:val="24"/>
        </w:rPr>
        <w:t>Rineka</w:t>
      </w:r>
      <w:proofErr w:type="spellEnd"/>
      <w:r w:rsidRPr="00F507A3">
        <w:rPr>
          <w:rFonts w:cstheme="minorHAnsi"/>
          <w:sz w:val="24"/>
          <w:szCs w:val="24"/>
        </w:rPr>
        <w:t xml:space="preserve"> </w:t>
      </w:r>
      <w:proofErr w:type="spellStart"/>
      <w:r w:rsidRPr="00F507A3">
        <w:rPr>
          <w:rFonts w:cstheme="minorHAnsi"/>
          <w:sz w:val="24"/>
          <w:szCs w:val="24"/>
        </w:rPr>
        <w:t>Cipta</w:t>
      </w:r>
      <w:proofErr w:type="spellEnd"/>
      <w:r w:rsidRPr="00F507A3">
        <w:rPr>
          <w:rFonts w:cstheme="minorHAnsi"/>
          <w:sz w:val="24"/>
          <w:szCs w:val="24"/>
        </w:rPr>
        <w:t>.</w:t>
      </w:r>
    </w:p>
    <w:p w:rsidR="00F507A3" w:rsidRPr="00F507A3" w:rsidRDefault="00F507A3" w:rsidP="00F507A3">
      <w:pPr>
        <w:spacing w:after="0"/>
        <w:ind w:left="720" w:hanging="720"/>
        <w:jc w:val="both"/>
        <w:rPr>
          <w:rFonts w:cstheme="minorHAnsi"/>
          <w:sz w:val="24"/>
          <w:szCs w:val="24"/>
        </w:rPr>
      </w:pPr>
    </w:p>
    <w:p w:rsidR="00F507A3" w:rsidRDefault="00F507A3" w:rsidP="00F507A3">
      <w:pPr>
        <w:spacing w:after="0"/>
        <w:ind w:left="720" w:hanging="720"/>
        <w:jc w:val="both"/>
        <w:rPr>
          <w:rFonts w:cstheme="minorHAnsi"/>
          <w:sz w:val="24"/>
          <w:szCs w:val="24"/>
        </w:rPr>
      </w:pPr>
      <w:r w:rsidRPr="00F507A3">
        <w:rPr>
          <w:rFonts w:cstheme="minorHAnsi"/>
          <w:sz w:val="24"/>
          <w:szCs w:val="24"/>
        </w:rPr>
        <w:lastRenderedPageBreak/>
        <w:t xml:space="preserve">Brown, H. Douglas. 2003. </w:t>
      </w:r>
      <w:r w:rsidRPr="00F507A3">
        <w:rPr>
          <w:rFonts w:cstheme="minorHAnsi"/>
          <w:i/>
          <w:sz w:val="24"/>
          <w:szCs w:val="24"/>
        </w:rPr>
        <w:t>Language Assessment Principles and Classroom Practices</w:t>
      </w:r>
      <w:r w:rsidRPr="00F507A3">
        <w:rPr>
          <w:rFonts w:cstheme="minorHAnsi"/>
          <w:sz w:val="24"/>
          <w:szCs w:val="24"/>
        </w:rPr>
        <w:t>. New York: Longman.</w:t>
      </w:r>
    </w:p>
    <w:p w:rsidR="00F507A3" w:rsidRDefault="00F507A3" w:rsidP="00F507A3">
      <w:pPr>
        <w:spacing w:after="0"/>
        <w:ind w:left="720" w:hanging="720"/>
        <w:jc w:val="both"/>
        <w:rPr>
          <w:rFonts w:cstheme="minorHAnsi"/>
          <w:sz w:val="24"/>
          <w:szCs w:val="24"/>
        </w:rPr>
      </w:pPr>
    </w:p>
    <w:p w:rsidR="00F507A3" w:rsidRPr="00F507A3" w:rsidRDefault="00F507A3" w:rsidP="00F507A3">
      <w:pPr>
        <w:spacing w:after="0"/>
        <w:ind w:left="720" w:hanging="720"/>
        <w:jc w:val="both"/>
        <w:rPr>
          <w:rFonts w:cstheme="minorHAnsi"/>
          <w:sz w:val="24"/>
          <w:szCs w:val="24"/>
        </w:rPr>
      </w:pPr>
      <w:r w:rsidRPr="00F507A3">
        <w:rPr>
          <w:rFonts w:cstheme="minorHAnsi"/>
          <w:sz w:val="24"/>
          <w:szCs w:val="24"/>
        </w:rPr>
        <w:t xml:space="preserve">________________.   2007. </w:t>
      </w:r>
      <w:r w:rsidRPr="00F507A3">
        <w:rPr>
          <w:rFonts w:cstheme="minorHAnsi"/>
          <w:i/>
          <w:sz w:val="24"/>
          <w:szCs w:val="24"/>
        </w:rPr>
        <w:t>Principles of Language Learning and Teaching</w:t>
      </w:r>
      <w:r w:rsidRPr="00F507A3">
        <w:rPr>
          <w:rFonts w:cstheme="minorHAnsi"/>
          <w:sz w:val="24"/>
          <w:szCs w:val="24"/>
        </w:rPr>
        <w:t xml:space="preserve">. New Jersey: </w:t>
      </w:r>
      <w:proofErr w:type="spellStart"/>
      <w:r w:rsidRPr="00F507A3">
        <w:rPr>
          <w:rFonts w:cstheme="minorHAnsi"/>
          <w:sz w:val="24"/>
          <w:szCs w:val="24"/>
        </w:rPr>
        <w:t>Rentice</w:t>
      </w:r>
      <w:proofErr w:type="spellEnd"/>
      <w:r w:rsidRPr="00F507A3">
        <w:rPr>
          <w:rFonts w:cstheme="minorHAnsi"/>
          <w:sz w:val="24"/>
          <w:szCs w:val="24"/>
        </w:rPr>
        <w:t>-Hall.</w:t>
      </w:r>
    </w:p>
    <w:p w:rsidR="00F507A3" w:rsidRDefault="00F507A3" w:rsidP="00F507A3">
      <w:pPr>
        <w:spacing w:after="0"/>
        <w:ind w:left="720" w:hanging="720"/>
        <w:jc w:val="both"/>
        <w:rPr>
          <w:rFonts w:cstheme="minorHAnsi"/>
          <w:sz w:val="24"/>
          <w:szCs w:val="24"/>
        </w:rPr>
      </w:pPr>
      <w:r w:rsidRPr="00F507A3">
        <w:rPr>
          <w:rFonts w:cstheme="minorHAnsi"/>
          <w:sz w:val="24"/>
          <w:szCs w:val="24"/>
        </w:rPr>
        <w:t xml:space="preserve">Crawford, Alan. 2005. </w:t>
      </w:r>
      <w:r w:rsidRPr="00F507A3">
        <w:rPr>
          <w:rFonts w:cstheme="minorHAnsi"/>
          <w:i/>
          <w:sz w:val="24"/>
          <w:szCs w:val="24"/>
        </w:rPr>
        <w:t>Teaching and Learning Strategies for the Thinking Classroom</w:t>
      </w:r>
      <w:r w:rsidRPr="00F507A3">
        <w:rPr>
          <w:rFonts w:cstheme="minorHAnsi"/>
          <w:sz w:val="24"/>
          <w:szCs w:val="24"/>
        </w:rPr>
        <w:t xml:space="preserve">. New York: The International Debuted Education Association. </w:t>
      </w:r>
    </w:p>
    <w:p w:rsidR="00F507A3" w:rsidRPr="00F507A3" w:rsidRDefault="00F507A3" w:rsidP="00F507A3">
      <w:pPr>
        <w:spacing w:after="0"/>
        <w:ind w:left="720" w:hanging="720"/>
        <w:jc w:val="both"/>
        <w:rPr>
          <w:rFonts w:cstheme="minorHAnsi"/>
          <w:sz w:val="24"/>
          <w:szCs w:val="24"/>
        </w:rPr>
      </w:pPr>
    </w:p>
    <w:p w:rsidR="00F507A3" w:rsidRDefault="00F507A3" w:rsidP="00F507A3">
      <w:pPr>
        <w:spacing w:after="0"/>
        <w:ind w:left="720" w:hanging="720"/>
        <w:jc w:val="both"/>
        <w:rPr>
          <w:rFonts w:cstheme="minorHAnsi"/>
          <w:sz w:val="24"/>
          <w:szCs w:val="24"/>
        </w:rPr>
      </w:pPr>
      <w:proofErr w:type="spellStart"/>
      <w:proofErr w:type="gramStart"/>
      <w:r w:rsidRPr="00F507A3">
        <w:rPr>
          <w:rFonts w:cstheme="minorHAnsi"/>
          <w:sz w:val="24"/>
          <w:szCs w:val="24"/>
        </w:rPr>
        <w:t>Departemen</w:t>
      </w:r>
      <w:proofErr w:type="spellEnd"/>
      <w:r w:rsidRPr="00F507A3">
        <w:rPr>
          <w:rFonts w:cstheme="minorHAnsi"/>
          <w:sz w:val="24"/>
          <w:szCs w:val="24"/>
        </w:rPr>
        <w:t xml:space="preserve"> </w:t>
      </w:r>
      <w:proofErr w:type="spellStart"/>
      <w:r w:rsidRPr="00F507A3">
        <w:rPr>
          <w:rFonts w:cstheme="minorHAnsi"/>
          <w:sz w:val="24"/>
          <w:szCs w:val="24"/>
        </w:rPr>
        <w:t>Pendidikan</w:t>
      </w:r>
      <w:proofErr w:type="spellEnd"/>
      <w:r w:rsidRPr="00F507A3">
        <w:rPr>
          <w:rFonts w:cstheme="minorHAnsi"/>
          <w:sz w:val="24"/>
          <w:szCs w:val="24"/>
        </w:rPr>
        <w:t xml:space="preserve"> </w:t>
      </w:r>
      <w:proofErr w:type="spellStart"/>
      <w:r w:rsidRPr="00F507A3">
        <w:rPr>
          <w:rFonts w:cstheme="minorHAnsi"/>
          <w:sz w:val="24"/>
          <w:szCs w:val="24"/>
        </w:rPr>
        <w:t>Nasional</w:t>
      </w:r>
      <w:proofErr w:type="spellEnd"/>
      <w:r w:rsidRPr="00F507A3">
        <w:rPr>
          <w:rFonts w:cstheme="minorHAnsi"/>
          <w:sz w:val="24"/>
          <w:szCs w:val="24"/>
        </w:rPr>
        <w:t>.</w:t>
      </w:r>
      <w:proofErr w:type="gramEnd"/>
      <w:r w:rsidRPr="00F507A3">
        <w:rPr>
          <w:rFonts w:cstheme="minorHAnsi"/>
          <w:sz w:val="24"/>
          <w:szCs w:val="24"/>
        </w:rPr>
        <w:t xml:space="preserve"> 2006. </w:t>
      </w:r>
      <w:proofErr w:type="spellStart"/>
      <w:r w:rsidRPr="00F507A3">
        <w:rPr>
          <w:rFonts w:cstheme="minorHAnsi"/>
          <w:i/>
          <w:sz w:val="24"/>
          <w:szCs w:val="24"/>
        </w:rPr>
        <w:t>Kurikulum</w:t>
      </w:r>
      <w:proofErr w:type="spellEnd"/>
      <w:r w:rsidRPr="00F507A3">
        <w:rPr>
          <w:rFonts w:cstheme="minorHAnsi"/>
          <w:i/>
          <w:sz w:val="24"/>
          <w:szCs w:val="24"/>
        </w:rPr>
        <w:t xml:space="preserve"> Tingkat </w:t>
      </w:r>
      <w:proofErr w:type="spellStart"/>
      <w:r w:rsidRPr="00F507A3">
        <w:rPr>
          <w:rFonts w:cstheme="minorHAnsi"/>
          <w:i/>
          <w:sz w:val="24"/>
          <w:szCs w:val="24"/>
        </w:rPr>
        <w:t>Satuan</w:t>
      </w:r>
      <w:proofErr w:type="spellEnd"/>
      <w:r w:rsidRPr="00F507A3">
        <w:rPr>
          <w:rFonts w:cstheme="minorHAnsi"/>
          <w:i/>
          <w:sz w:val="24"/>
          <w:szCs w:val="24"/>
        </w:rPr>
        <w:t xml:space="preserve"> </w:t>
      </w:r>
      <w:proofErr w:type="spellStart"/>
      <w:r w:rsidRPr="00F507A3">
        <w:rPr>
          <w:rFonts w:cstheme="minorHAnsi"/>
          <w:i/>
          <w:sz w:val="24"/>
          <w:szCs w:val="24"/>
        </w:rPr>
        <w:t>Pendidikan</w:t>
      </w:r>
      <w:proofErr w:type="spellEnd"/>
      <w:r w:rsidRPr="00F507A3">
        <w:rPr>
          <w:rFonts w:cstheme="minorHAnsi"/>
          <w:sz w:val="24"/>
          <w:szCs w:val="24"/>
        </w:rPr>
        <w:t xml:space="preserve"> 2006. Jakarta: </w:t>
      </w:r>
      <w:proofErr w:type="spellStart"/>
      <w:r w:rsidRPr="00F507A3">
        <w:rPr>
          <w:rFonts w:cstheme="minorHAnsi"/>
          <w:sz w:val="24"/>
          <w:szCs w:val="24"/>
        </w:rPr>
        <w:t>Departemen</w:t>
      </w:r>
      <w:proofErr w:type="spellEnd"/>
      <w:r w:rsidRPr="00F507A3">
        <w:rPr>
          <w:rFonts w:cstheme="minorHAnsi"/>
          <w:sz w:val="24"/>
          <w:szCs w:val="24"/>
        </w:rPr>
        <w:t xml:space="preserve"> RI.</w:t>
      </w:r>
    </w:p>
    <w:p w:rsidR="00F507A3" w:rsidRPr="00F507A3" w:rsidRDefault="00F507A3" w:rsidP="00F507A3">
      <w:pPr>
        <w:spacing w:after="0"/>
        <w:ind w:left="720" w:hanging="720"/>
        <w:jc w:val="both"/>
        <w:rPr>
          <w:rFonts w:cstheme="minorHAnsi"/>
          <w:sz w:val="24"/>
          <w:szCs w:val="24"/>
        </w:rPr>
      </w:pPr>
    </w:p>
    <w:p w:rsidR="00F507A3" w:rsidRDefault="00F507A3" w:rsidP="00F507A3">
      <w:pPr>
        <w:spacing w:after="0"/>
        <w:ind w:left="720" w:hanging="720"/>
        <w:jc w:val="both"/>
        <w:rPr>
          <w:rFonts w:cstheme="minorHAnsi"/>
          <w:sz w:val="24"/>
          <w:szCs w:val="24"/>
        </w:rPr>
      </w:pPr>
      <w:proofErr w:type="spellStart"/>
      <w:r w:rsidRPr="00F507A3">
        <w:rPr>
          <w:rFonts w:cstheme="minorHAnsi"/>
          <w:sz w:val="24"/>
          <w:szCs w:val="24"/>
        </w:rPr>
        <w:t>Gerot</w:t>
      </w:r>
      <w:proofErr w:type="spellEnd"/>
      <w:r w:rsidRPr="00F507A3">
        <w:rPr>
          <w:rFonts w:cstheme="minorHAnsi"/>
          <w:sz w:val="24"/>
          <w:szCs w:val="24"/>
        </w:rPr>
        <w:t xml:space="preserve">, L and </w:t>
      </w:r>
      <w:proofErr w:type="spellStart"/>
      <w:r w:rsidRPr="00F507A3">
        <w:rPr>
          <w:rFonts w:cstheme="minorHAnsi"/>
          <w:sz w:val="24"/>
          <w:szCs w:val="24"/>
        </w:rPr>
        <w:t>Wignell</w:t>
      </w:r>
      <w:proofErr w:type="spellEnd"/>
      <w:r w:rsidRPr="00F507A3">
        <w:rPr>
          <w:rFonts w:cstheme="minorHAnsi"/>
          <w:sz w:val="24"/>
          <w:szCs w:val="24"/>
        </w:rPr>
        <w:t xml:space="preserve">, Peter. 1995. </w:t>
      </w:r>
      <w:r w:rsidRPr="00F507A3">
        <w:rPr>
          <w:rFonts w:cstheme="minorHAnsi"/>
          <w:i/>
          <w:sz w:val="24"/>
          <w:szCs w:val="24"/>
        </w:rPr>
        <w:t>Making Sense of Functional Grammar</w:t>
      </w:r>
      <w:r w:rsidRPr="00F507A3">
        <w:rPr>
          <w:rFonts w:cstheme="minorHAnsi"/>
          <w:sz w:val="24"/>
          <w:szCs w:val="24"/>
        </w:rPr>
        <w:t xml:space="preserve">. Sydney. </w:t>
      </w:r>
      <w:proofErr w:type="gramStart"/>
      <w:r w:rsidRPr="00F507A3">
        <w:rPr>
          <w:rFonts w:cstheme="minorHAnsi"/>
          <w:sz w:val="24"/>
          <w:szCs w:val="24"/>
        </w:rPr>
        <w:t>Antipodean Educational Enterprises (AEE).</w:t>
      </w:r>
      <w:proofErr w:type="gramEnd"/>
    </w:p>
    <w:p w:rsidR="00F507A3" w:rsidRPr="00F507A3" w:rsidRDefault="00F507A3" w:rsidP="00F507A3">
      <w:pPr>
        <w:spacing w:after="0"/>
        <w:ind w:left="720" w:hanging="720"/>
        <w:jc w:val="both"/>
        <w:rPr>
          <w:rFonts w:cstheme="minorHAnsi"/>
          <w:sz w:val="24"/>
          <w:szCs w:val="24"/>
        </w:rPr>
      </w:pPr>
    </w:p>
    <w:p w:rsidR="00F507A3" w:rsidRDefault="00F507A3" w:rsidP="00F507A3">
      <w:pPr>
        <w:spacing w:after="0"/>
        <w:ind w:left="720" w:hanging="720"/>
        <w:jc w:val="both"/>
        <w:rPr>
          <w:rFonts w:cstheme="minorHAnsi"/>
          <w:sz w:val="24"/>
          <w:szCs w:val="24"/>
        </w:rPr>
      </w:pPr>
      <w:r w:rsidRPr="00F507A3">
        <w:rPr>
          <w:rFonts w:cstheme="minorHAnsi"/>
          <w:sz w:val="24"/>
          <w:szCs w:val="24"/>
        </w:rPr>
        <w:t xml:space="preserve">Hartono, Rudi. 2005. </w:t>
      </w:r>
      <w:r w:rsidRPr="00F507A3">
        <w:rPr>
          <w:rFonts w:cstheme="minorHAnsi"/>
          <w:i/>
          <w:sz w:val="24"/>
          <w:szCs w:val="24"/>
        </w:rPr>
        <w:t>Genre-Based Writing</w:t>
      </w:r>
      <w:r w:rsidRPr="00F507A3">
        <w:rPr>
          <w:rFonts w:cstheme="minorHAnsi"/>
          <w:sz w:val="24"/>
          <w:szCs w:val="24"/>
        </w:rPr>
        <w:t xml:space="preserve">. Semarang. </w:t>
      </w:r>
      <w:proofErr w:type="gramStart"/>
      <w:r w:rsidRPr="00F507A3">
        <w:rPr>
          <w:rFonts w:cstheme="minorHAnsi"/>
          <w:sz w:val="24"/>
          <w:szCs w:val="24"/>
        </w:rPr>
        <w:t>Semarang State University.</w:t>
      </w:r>
      <w:proofErr w:type="gramEnd"/>
    </w:p>
    <w:p w:rsidR="00F507A3" w:rsidRPr="00F507A3" w:rsidRDefault="00F507A3" w:rsidP="00F507A3">
      <w:pPr>
        <w:spacing w:after="0"/>
        <w:ind w:left="720" w:hanging="720"/>
        <w:jc w:val="both"/>
        <w:rPr>
          <w:rFonts w:cstheme="minorHAnsi"/>
          <w:sz w:val="24"/>
          <w:szCs w:val="24"/>
        </w:rPr>
      </w:pPr>
    </w:p>
    <w:p w:rsidR="00F507A3" w:rsidRDefault="00F507A3" w:rsidP="00F507A3">
      <w:pPr>
        <w:spacing w:after="0"/>
        <w:ind w:left="709" w:hanging="709"/>
        <w:jc w:val="both"/>
        <w:rPr>
          <w:rFonts w:cstheme="minorHAnsi"/>
          <w:sz w:val="24"/>
          <w:szCs w:val="24"/>
        </w:rPr>
      </w:pPr>
      <w:proofErr w:type="spellStart"/>
      <w:proofErr w:type="gramStart"/>
      <w:r w:rsidRPr="00F507A3">
        <w:rPr>
          <w:rFonts w:cstheme="minorHAnsi"/>
          <w:sz w:val="24"/>
          <w:szCs w:val="24"/>
        </w:rPr>
        <w:t>Hornby</w:t>
      </w:r>
      <w:proofErr w:type="spellEnd"/>
      <w:r w:rsidRPr="00F507A3">
        <w:rPr>
          <w:rFonts w:cstheme="minorHAnsi"/>
          <w:sz w:val="24"/>
          <w:szCs w:val="24"/>
        </w:rPr>
        <w:t>, A.S. 2010.</w:t>
      </w:r>
      <w:proofErr w:type="gramEnd"/>
      <w:r w:rsidRPr="00F507A3">
        <w:rPr>
          <w:rFonts w:cstheme="minorHAnsi"/>
          <w:sz w:val="24"/>
          <w:szCs w:val="24"/>
        </w:rPr>
        <w:t xml:space="preserve"> </w:t>
      </w:r>
      <w:r w:rsidRPr="00F507A3">
        <w:rPr>
          <w:rFonts w:cstheme="minorHAnsi"/>
          <w:i/>
          <w:sz w:val="24"/>
          <w:szCs w:val="24"/>
        </w:rPr>
        <w:t>Oxford Advanced Learners Dictionary</w:t>
      </w:r>
      <w:r w:rsidRPr="00F507A3">
        <w:rPr>
          <w:rFonts w:cstheme="minorHAnsi"/>
          <w:sz w:val="24"/>
          <w:szCs w:val="24"/>
        </w:rPr>
        <w:t xml:space="preserve">. </w:t>
      </w:r>
      <w:r>
        <w:rPr>
          <w:rFonts w:cstheme="minorHAnsi"/>
          <w:sz w:val="24"/>
          <w:szCs w:val="24"/>
        </w:rPr>
        <w:t>Oxford: Oxford University Press.</w:t>
      </w:r>
    </w:p>
    <w:p w:rsidR="00F507A3" w:rsidRPr="00F507A3" w:rsidRDefault="00F507A3" w:rsidP="00F507A3">
      <w:pPr>
        <w:spacing w:after="0"/>
        <w:ind w:left="709" w:hanging="709"/>
        <w:jc w:val="both"/>
        <w:rPr>
          <w:rFonts w:cstheme="minorHAnsi"/>
          <w:sz w:val="24"/>
          <w:szCs w:val="24"/>
        </w:rPr>
      </w:pPr>
    </w:p>
    <w:p w:rsidR="00F507A3" w:rsidRDefault="00F507A3" w:rsidP="00F507A3">
      <w:pPr>
        <w:spacing w:after="0"/>
        <w:ind w:left="709" w:hanging="709"/>
        <w:jc w:val="both"/>
        <w:rPr>
          <w:rFonts w:cstheme="minorHAnsi"/>
          <w:sz w:val="24"/>
          <w:szCs w:val="24"/>
        </w:rPr>
      </w:pPr>
      <w:proofErr w:type="spellStart"/>
      <w:r w:rsidRPr="00F507A3">
        <w:rPr>
          <w:rFonts w:cstheme="minorHAnsi"/>
          <w:sz w:val="24"/>
          <w:szCs w:val="24"/>
        </w:rPr>
        <w:t>Karimah</w:t>
      </w:r>
      <w:proofErr w:type="spellEnd"/>
      <w:r w:rsidRPr="00F507A3">
        <w:rPr>
          <w:rFonts w:cstheme="minorHAnsi"/>
          <w:sz w:val="24"/>
          <w:szCs w:val="24"/>
        </w:rPr>
        <w:t xml:space="preserve">, </w:t>
      </w:r>
      <w:proofErr w:type="spellStart"/>
      <w:r w:rsidRPr="00F507A3">
        <w:rPr>
          <w:rFonts w:cstheme="minorHAnsi"/>
          <w:sz w:val="24"/>
          <w:szCs w:val="24"/>
        </w:rPr>
        <w:t>Syahadah</w:t>
      </w:r>
      <w:proofErr w:type="spellEnd"/>
      <w:r w:rsidRPr="00F507A3">
        <w:rPr>
          <w:rFonts w:cstheme="minorHAnsi"/>
          <w:sz w:val="24"/>
          <w:szCs w:val="24"/>
        </w:rPr>
        <w:t xml:space="preserve"> </w:t>
      </w:r>
      <w:proofErr w:type="spellStart"/>
      <w:r w:rsidRPr="00F507A3">
        <w:rPr>
          <w:rFonts w:cstheme="minorHAnsi"/>
          <w:sz w:val="24"/>
          <w:szCs w:val="24"/>
        </w:rPr>
        <w:t>Albaqiyatul</w:t>
      </w:r>
      <w:proofErr w:type="spellEnd"/>
      <w:r w:rsidRPr="00F507A3">
        <w:rPr>
          <w:rFonts w:cstheme="minorHAnsi"/>
          <w:sz w:val="24"/>
          <w:szCs w:val="24"/>
        </w:rPr>
        <w:t xml:space="preserve">. 2012. </w:t>
      </w:r>
      <w:r w:rsidRPr="00F507A3">
        <w:rPr>
          <w:rFonts w:cstheme="minorHAnsi"/>
          <w:i/>
          <w:sz w:val="24"/>
          <w:szCs w:val="24"/>
        </w:rPr>
        <w:t xml:space="preserve">A Comparative Study of English Speaking Ability Between The Students of Mathematic Department in Teacher Training and Educational Science Faculty and Management Department in Economics Faculty in </w:t>
      </w:r>
      <w:proofErr w:type="spellStart"/>
      <w:r w:rsidRPr="00F507A3">
        <w:rPr>
          <w:rFonts w:cstheme="minorHAnsi"/>
          <w:i/>
          <w:sz w:val="24"/>
          <w:szCs w:val="24"/>
        </w:rPr>
        <w:t>Muhammadiyah</w:t>
      </w:r>
      <w:proofErr w:type="spellEnd"/>
      <w:r w:rsidRPr="00F507A3">
        <w:rPr>
          <w:rFonts w:cstheme="minorHAnsi"/>
          <w:i/>
          <w:sz w:val="24"/>
          <w:szCs w:val="24"/>
        </w:rPr>
        <w:t xml:space="preserve"> University of </w:t>
      </w:r>
      <w:proofErr w:type="spellStart"/>
      <w:r w:rsidRPr="00F507A3">
        <w:rPr>
          <w:rFonts w:cstheme="minorHAnsi"/>
          <w:i/>
          <w:sz w:val="24"/>
          <w:szCs w:val="24"/>
        </w:rPr>
        <w:t>Purworejo</w:t>
      </w:r>
      <w:proofErr w:type="spellEnd"/>
      <w:r w:rsidRPr="00F507A3">
        <w:rPr>
          <w:rFonts w:cstheme="minorHAnsi"/>
          <w:i/>
          <w:sz w:val="24"/>
          <w:szCs w:val="24"/>
        </w:rPr>
        <w:t xml:space="preserve"> in the Academic Year 2011/2012.</w:t>
      </w:r>
      <w:r w:rsidR="001B2C56">
        <w:rPr>
          <w:rFonts w:cstheme="minorHAnsi"/>
          <w:sz w:val="24"/>
          <w:szCs w:val="24"/>
        </w:rPr>
        <w:t xml:space="preserve"> </w:t>
      </w:r>
      <w:proofErr w:type="gramStart"/>
      <w:r w:rsidR="001B2C56">
        <w:rPr>
          <w:rFonts w:cstheme="minorHAnsi"/>
          <w:sz w:val="24"/>
          <w:szCs w:val="24"/>
        </w:rPr>
        <w:t>Unpublished</w:t>
      </w:r>
      <w:r w:rsidRPr="00F507A3">
        <w:rPr>
          <w:rFonts w:cstheme="minorHAnsi"/>
          <w:sz w:val="24"/>
          <w:szCs w:val="24"/>
        </w:rPr>
        <w:t>.</w:t>
      </w:r>
      <w:proofErr w:type="gramEnd"/>
    </w:p>
    <w:p w:rsidR="00F507A3" w:rsidRPr="00F507A3" w:rsidRDefault="00F507A3" w:rsidP="00F507A3">
      <w:pPr>
        <w:spacing w:after="0"/>
        <w:ind w:left="709" w:hanging="709"/>
        <w:jc w:val="both"/>
        <w:rPr>
          <w:rFonts w:cstheme="minorHAnsi"/>
          <w:sz w:val="24"/>
          <w:szCs w:val="24"/>
        </w:rPr>
      </w:pPr>
    </w:p>
    <w:p w:rsidR="00F507A3" w:rsidRDefault="00F507A3" w:rsidP="00F507A3">
      <w:pPr>
        <w:spacing w:after="0"/>
        <w:ind w:left="709" w:hanging="709"/>
        <w:jc w:val="both"/>
        <w:rPr>
          <w:rFonts w:cstheme="minorHAnsi"/>
          <w:sz w:val="24"/>
          <w:szCs w:val="24"/>
        </w:rPr>
      </w:pPr>
      <w:r w:rsidRPr="00F507A3">
        <w:rPr>
          <w:rFonts w:cstheme="minorHAnsi"/>
          <w:sz w:val="24"/>
          <w:szCs w:val="24"/>
          <w:lang w:val="id-ID"/>
        </w:rPr>
        <w:t xml:space="preserve">Marshall, Stephanie, et.al. 2003. </w:t>
      </w:r>
      <w:r w:rsidRPr="00F507A3">
        <w:rPr>
          <w:rFonts w:cstheme="minorHAnsi"/>
          <w:i/>
          <w:sz w:val="24"/>
          <w:szCs w:val="24"/>
          <w:lang w:val="id-ID"/>
        </w:rPr>
        <w:t>A Handbook for Teaching &amp; Learning in Higher Education, Second Edition</w:t>
      </w:r>
      <w:r w:rsidRPr="00F507A3">
        <w:rPr>
          <w:rFonts w:cstheme="minorHAnsi"/>
          <w:sz w:val="24"/>
          <w:szCs w:val="24"/>
          <w:lang w:val="id-ID"/>
        </w:rPr>
        <w:t xml:space="preserve">. </w:t>
      </w:r>
      <w:r w:rsidRPr="00F507A3">
        <w:rPr>
          <w:rFonts w:cstheme="minorHAnsi"/>
          <w:sz w:val="24"/>
          <w:szCs w:val="24"/>
        </w:rPr>
        <w:t>London</w:t>
      </w:r>
      <w:r w:rsidRPr="00F507A3">
        <w:rPr>
          <w:rFonts w:cstheme="minorHAnsi"/>
          <w:sz w:val="24"/>
          <w:szCs w:val="24"/>
          <w:lang w:val="id-ID"/>
        </w:rPr>
        <w:t>: Kogan Page.</w:t>
      </w:r>
    </w:p>
    <w:p w:rsidR="00F507A3" w:rsidRPr="00F507A3" w:rsidRDefault="00F507A3" w:rsidP="00F507A3">
      <w:pPr>
        <w:spacing w:after="0"/>
        <w:ind w:left="709" w:hanging="709"/>
        <w:jc w:val="both"/>
        <w:rPr>
          <w:rFonts w:cstheme="minorHAnsi"/>
          <w:sz w:val="24"/>
          <w:szCs w:val="24"/>
        </w:rPr>
      </w:pPr>
    </w:p>
    <w:p w:rsidR="00F507A3" w:rsidRDefault="00F507A3" w:rsidP="00D117ED">
      <w:pPr>
        <w:spacing w:after="0"/>
        <w:ind w:left="709" w:hanging="709"/>
        <w:jc w:val="both"/>
        <w:rPr>
          <w:rFonts w:cstheme="minorHAnsi"/>
          <w:sz w:val="24"/>
          <w:szCs w:val="24"/>
        </w:rPr>
      </w:pPr>
      <w:proofErr w:type="spellStart"/>
      <w:r w:rsidRPr="00F507A3">
        <w:rPr>
          <w:rFonts w:cstheme="minorHAnsi"/>
          <w:sz w:val="24"/>
          <w:szCs w:val="24"/>
        </w:rPr>
        <w:t>Nunan</w:t>
      </w:r>
      <w:proofErr w:type="spellEnd"/>
      <w:r w:rsidRPr="00F507A3">
        <w:rPr>
          <w:rFonts w:cstheme="minorHAnsi"/>
          <w:sz w:val="24"/>
          <w:szCs w:val="24"/>
        </w:rPr>
        <w:t xml:space="preserve">, David. 1992. </w:t>
      </w:r>
      <w:r w:rsidRPr="00F507A3">
        <w:rPr>
          <w:rFonts w:cstheme="minorHAnsi"/>
          <w:i/>
          <w:sz w:val="24"/>
          <w:szCs w:val="24"/>
        </w:rPr>
        <w:t>Research Method in Language Learning</w:t>
      </w:r>
      <w:r w:rsidRPr="00F507A3">
        <w:rPr>
          <w:rFonts w:cstheme="minorHAnsi"/>
          <w:sz w:val="24"/>
          <w:szCs w:val="24"/>
        </w:rPr>
        <w:t xml:space="preserve">. </w:t>
      </w:r>
      <w:proofErr w:type="gramStart"/>
      <w:r w:rsidRPr="00F507A3">
        <w:rPr>
          <w:rFonts w:cstheme="minorHAnsi"/>
          <w:sz w:val="24"/>
          <w:szCs w:val="24"/>
        </w:rPr>
        <w:t>Cambridge University Press.</w:t>
      </w:r>
      <w:proofErr w:type="gramEnd"/>
    </w:p>
    <w:p w:rsidR="00D117ED" w:rsidRPr="00F507A3" w:rsidRDefault="00D117ED" w:rsidP="00D117ED">
      <w:pPr>
        <w:spacing w:after="0"/>
        <w:ind w:left="709" w:hanging="709"/>
        <w:jc w:val="both"/>
        <w:rPr>
          <w:rFonts w:cstheme="minorHAnsi"/>
          <w:sz w:val="24"/>
          <w:szCs w:val="24"/>
        </w:rPr>
      </w:pPr>
    </w:p>
    <w:p w:rsidR="00F507A3" w:rsidRDefault="00F507A3" w:rsidP="00D117ED">
      <w:pPr>
        <w:spacing w:after="0"/>
        <w:ind w:left="709" w:hanging="709"/>
        <w:jc w:val="both"/>
        <w:rPr>
          <w:rFonts w:cstheme="minorHAnsi"/>
          <w:sz w:val="24"/>
          <w:szCs w:val="24"/>
        </w:rPr>
      </w:pPr>
      <w:r w:rsidRPr="00F507A3">
        <w:rPr>
          <w:rFonts w:cstheme="minorHAnsi"/>
          <w:sz w:val="24"/>
          <w:szCs w:val="24"/>
        </w:rPr>
        <w:t xml:space="preserve">Patel and Jain, Praveen. 2008. </w:t>
      </w:r>
      <w:r w:rsidRPr="00F507A3">
        <w:rPr>
          <w:rFonts w:cstheme="minorHAnsi"/>
          <w:i/>
          <w:sz w:val="24"/>
          <w:szCs w:val="24"/>
        </w:rPr>
        <w:t>English</w:t>
      </w:r>
      <w:r w:rsidRPr="00F507A3">
        <w:rPr>
          <w:rFonts w:cstheme="minorHAnsi"/>
          <w:sz w:val="24"/>
          <w:szCs w:val="24"/>
        </w:rPr>
        <w:t xml:space="preserve"> </w:t>
      </w:r>
      <w:r w:rsidRPr="00F507A3">
        <w:rPr>
          <w:rFonts w:cstheme="minorHAnsi"/>
          <w:i/>
          <w:sz w:val="24"/>
          <w:szCs w:val="24"/>
        </w:rPr>
        <w:t>Language Teaching (Methods, Tools &amp; Techniques)</w:t>
      </w:r>
      <w:r w:rsidRPr="00F507A3">
        <w:rPr>
          <w:rFonts w:cstheme="minorHAnsi"/>
          <w:sz w:val="24"/>
          <w:szCs w:val="24"/>
        </w:rPr>
        <w:t xml:space="preserve">. </w:t>
      </w:r>
      <w:proofErr w:type="spellStart"/>
      <w:r w:rsidRPr="00F507A3">
        <w:rPr>
          <w:rFonts w:cstheme="minorHAnsi"/>
          <w:sz w:val="24"/>
          <w:szCs w:val="24"/>
        </w:rPr>
        <w:t>Jaipur</w:t>
      </w:r>
      <w:proofErr w:type="spellEnd"/>
      <w:r w:rsidRPr="00F507A3">
        <w:rPr>
          <w:rFonts w:cstheme="minorHAnsi"/>
          <w:sz w:val="24"/>
          <w:szCs w:val="24"/>
        </w:rPr>
        <w:t>: Sunrise Publisher &amp; Distributions.</w:t>
      </w:r>
    </w:p>
    <w:p w:rsidR="00D117ED" w:rsidRPr="00F507A3" w:rsidRDefault="00D117ED" w:rsidP="00D117ED">
      <w:pPr>
        <w:spacing w:after="0"/>
        <w:ind w:left="709" w:hanging="709"/>
        <w:jc w:val="both"/>
        <w:rPr>
          <w:rFonts w:cstheme="minorHAnsi"/>
          <w:sz w:val="24"/>
          <w:szCs w:val="24"/>
        </w:rPr>
      </w:pPr>
    </w:p>
    <w:p w:rsidR="00F507A3" w:rsidRDefault="00F507A3" w:rsidP="00D117ED">
      <w:pPr>
        <w:spacing w:after="0"/>
        <w:ind w:left="709" w:hanging="709"/>
        <w:jc w:val="both"/>
        <w:rPr>
          <w:rFonts w:cstheme="minorHAnsi"/>
          <w:sz w:val="24"/>
          <w:szCs w:val="24"/>
        </w:rPr>
      </w:pPr>
      <w:proofErr w:type="gramStart"/>
      <w:r w:rsidRPr="00F507A3">
        <w:rPr>
          <w:rFonts w:cstheme="minorHAnsi"/>
          <w:sz w:val="24"/>
          <w:szCs w:val="24"/>
        </w:rPr>
        <w:t>Richards, Jack C. and Schmidt, Richard.</w:t>
      </w:r>
      <w:proofErr w:type="gramEnd"/>
      <w:r w:rsidRPr="00F507A3">
        <w:rPr>
          <w:rFonts w:cstheme="minorHAnsi"/>
          <w:sz w:val="24"/>
          <w:szCs w:val="24"/>
        </w:rPr>
        <w:t xml:space="preserve"> </w:t>
      </w:r>
      <w:proofErr w:type="gramStart"/>
      <w:r w:rsidRPr="00F507A3">
        <w:rPr>
          <w:rFonts w:cstheme="minorHAnsi"/>
          <w:sz w:val="24"/>
          <w:szCs w:val="24"/>
        </w:rPr>
        <w:t xml:space="preserve">2002. </w:t>
      </w:r>
      <w:r w:rsidRPr="00F507A3">
        <w:rPr>
          <w:rFonts w:cstheme="minorHAnsi"/>
          <w:i/>
          <w:sz w:val="24"/>
          <w:szCs w:val="24"/>
        </w:rPr>
        <w:t>Longman Dictionary of Language Teaching &amp; Applied Linguistic</w:t>
      </w:r>
      <w:r w:rsidRPr="00F507A3">
        <w:rPr>
          <w:rFonts w:cstheme="minorHAnsi"/>
          <w:sz w:val="24"/>
          <w:szCs w:val="24"/>
        </w:rPr>
        <w:t>.</w:t>
      </w:r>
      <w:proofErr w:type="gramEnd"/>
      <w:r w:rsidRPr="00F507A3">
        <w:rPr>
          <w:rFonts w:cstheme="minorHAnsi"/>
          <w:sz w:val="24"/>
          <w:szCs w:val="24"/>
        </w:rPr>
        <w:t xml:space="preserve"> London: Pearson Education Limited.</w:t>
      </w:r>
    </w:p>
    <w:p w:rsidR="00D117ED" w:rsidRPr="00F507A3" w:rsidRDefault="00D117ED" w:rsidP="00D117ED">
      <w:pPr>
        <w:spacing w:after="0"/>
        <w:ind w:left="709" w:hanging="709"/>
        <w:jc w:val="both"/>
        <w:rPr>
          <w:rFonts w:cstheme="minorHAnsi"/>
          <w:sz w:val="24"/>
          <w:szCs w:val="24"/>
        </w:rPr>
      </w:pPr>
    </w:p>
    <w:p w:rsidR="00F507A3" w:rsidRPr="00F507A3" w:rsidRDefault="00F507A3" w:rsidP="00D117ED">
      <w:pPr>
        <w:ind w:left="709" w:hanging="709"/>
        <w:jc w:val="both"/>
        <w:rPr>
          <w:rFonts w:cstheme="minorHAnsi"/>
          <w:sz w:val="24"/>
          <w:szCs w:val="24"/>
        </w:rPr>
      </w:pPr>
      <w:proofErr w:type="spellStart"/>
      <w:r w:rsidRPr="00F507A3">
        <w:rPr>
          <w:rFonts w:cstheme="minorHAnsi"/>
          <w:sz w:val="24"/>
          <w:szCs w:val="24"/>
        </w:rPr>
        <w:lastRenderedPageBreak/>
        <w:t>Siswi</w:t>
      </w:r>
      <w:proofErr w:type="spellEnd"/>
      <w:r w:rsidRPr="00F507A3">
        <w:rPr>
          <w:rFonts w:cstheme="minorHAnsi"/>
          <w:sz w:val="24"/>
          <w:szCs w:val="24"/>
        </w:rPr>
        <w:t xml:space="preserve">, </w:t>
      </w:r>
      <w:proofErr w:type="spellStart"/>
      <w:r w:rsidRPr="00F507A3">
        <w:rPr>
          <w:rFonts w:cstheme="minorHAnsi"/>
          <w:sz w:val="24"/>
          <w:szCs w:val="24"/>
        </w:rPr>
        <w:t>Winarni</w:t>
      </w:r>
      <w:proofErr w:type="spellEnd"/>
      <w:r w:rsidRPr="00F507A3">
        <w:rPr>
          <w:rFonts w:cstheme="minorHAnsi"/>
          <w:sz w:val="24"/>
          <w:szCs w:val="24"/>
        </w:rPr>
        <w:t xml:space="preserve"> (2012) </w:t>
      </w:r>
      <w:r w:rsidRPr="00F507A3">
        <w:rPr>
          <w:rFonts w:cstheme="minorHAnsi"/>
          <w:i/>
          <w:sz w:val="24"/>
          <w:szCs w:val="24"/>
        </w:rPr>
        <w:t xml:space="preserve">A Comparative Study of Students’ Ability in doing TOEIC Test between SMK N 1 </w:t>
      </w:r>
      <w:proofErr w:type="spellStart"/>
      <w:r w:rsidRPr="00F507A3">
        <w:rPr>
          <w:rFonts w:cstheme="minorHAnsi"/>
          <w:i/>
          <w:sz w:val="24"/>
          <w:szCs w:val="24"/>
        </w:rPr>
        <w:t>Purworejo</w:t>
      </w:r>
      <w:proofErr w:type="spellEnd"/>
      <w:r w:rsidRPr="00F507A3">
        <w:rPr>
          <w:rFonts w:cstheme="minorHAnsi"/>
          <w:i/>
          <w:sz w:val="24"/>
          <w:szCs w:val="24"/>
        </w:rPr>
        <w:t xml:space="preserve"> and SMA N 4 </w:t>
      </w:r>
      <w:proofErr w:type="spellStart"/>
      <w:r w:rsidRPr="00F507A3">
        <w:rPr>
          <w:rFonts w:cstheme="minorHAnsi"/>
          <w:i/>
          <w:sz w:val="24"/>
          <w:szCs w:val="24"/>
        </w:rPr>
        <w:t>Purworejo</w:t>
      </w:r>
      <w:proofErr w:type="spellEnd"/>
      <w:r w:rsidRPr="00F507A3">
        <w:rPr>
          <w:rFonts w:cstheme="minorHAnsi"/>
          <w:i/>
          <w:sz w:val="24"/>
          <w:szCs w:val="24"/>
        </w:rPr>
        <w:t xml:space="preserve"> of the twelve grade in the academic year 2011/2012.</w:t>
      </w:r>
      <w:r w:rsidRPr="00F507A3">
        <w:rPr>
          <w:rFonts w:cstheme="minorHAnsi"/>
          <w:sz w:val="24"/>
          <w:szCs w:val="24"/>
        </w:rPr>
        <w:t xml:space="preserve"> </w:t>
      </w:r>
      <w:r w:rsidR="001B2C56">
        <w:rPr>
          <w:rFonts w:cstheme="minorHAnsi"/>
          <w:sz w:val="24"/>
          <w:szCs w:val="24"/>
        </w:rPr>
        <w:t>Unpublished.</w:t>
      </w:r>
    </w:p>
    <w:p w:rsidR="00F507A3" w:rsidRDefault="00F507A3" w:rsidP="00D117ED">
      <w:pPr>
        <w:spacing w:after="0"/>
        <w:ind w:left="709" w:hanging="709"/>
        <w:jc w:val="both"/>
        <w:rPr>
          <w:rFonts w:cstheme="minorHAnsi"/>
          <w:sz w:val="24"/>
          <w:szCs w:val="24"/>
        </w:rPr>
      </w:pPr>
      <w:r w:rsidRPr="00F507A3">
        <w:rPr>
          <w:rFonts w:cstheme="minorHAnsi"/>
          <w:sz w:val="24"/>
          <w:szCs w:val="24"/>
        </w:rPr>
        <w:t xml:space="preserve">Snow, Catherine. 2002. </w:t>
      </w:r>
      <w:r w:rsidRPr="00F507A3">
        <w:rPr>
          <w:rFonts w:cstheme="minorHAnsi"/>
          <w:i/>
          <w:sz w:val="24"/>
          <w:szCs w:val="24"/>
        </w:rPr>
        <w:t xml:space="preserve">Reading for Understanding (Toward </w:t>
      </w:r>
      <w:proofErr w:type="gramStart"/>
      <w:r w:rsidRPr="00F507A3">
        <w:rPr>
          <w:rFonts w:cstheme="minorHAnsi"/>
          <w:i/>
          <w:sz w:val="24"/>
          <w:szCs w:val="24"/>
        </w:rPr>
        <w:t>An</w:t>
      </w:r>
      <w:proofErr w:type="gramEnd"/>
      <w:r w:rsidRPr="00F507A3">
        <w:rPr>
          <w:rFonts w:cstheme="minorHAnsi"/>
          <w:i/>
          <w:sz w:val="24"/>
          <w:szCs w:val="24"/>
        </w:rPr>
        <w:t xml:space="preserve"> R &amp; D Program In Reading Comprehension)</w:t>
      </w:r>
      <w:r w:rsidRPr="00F507A3">
        <w:rPr>
          <w:rFonts w:cstheme="minorHAnsi"/>
          <w:sz w:val="24"/>
          <w:szCs w:val="24"/>
        </w:rPr>
        <w:t xml:space="preserve">. Santa Monica: Science </w:t>
      </w:r>
      <w:proofErr w:type="gramStart"/>
      <w:r w:rsidRPr="00F507A3">
        <w:rPr>
          <w:rFonts w:cstheme="minorHAnsi"/>
          <w:sz w:val="24"/>
          <w:szCs w:val="24"/>
        </w:rPr>
        <w:t>And</w:t>
      </w:r>
      <w:proofErr w:type="gramEnd"/>
      <w:r w:rsidRPr="00F507A3">
        <w:rPr>
          <w:rFonts w:cstheme="minorHAnsi"/>
          <w:sz w:val="24"/>
          <w:szCs w:val="24"/>
        </w:rPr>
        <w:t xml:space="preserve"> Technology Policy Institute.</w:t>
      </w:r>
    </w:p>
    <w:p w:rsidR="00D117ED" w:rsidRPr="00F507A3" w:rsidRDefault="00D117ED" w:rsidP="00D117ED">
      <w:pPr>
        <w:spacing w:after="0"/>
        <w:ind w:left="709" w:hanging="709"/>
        <w:jc w:val="both"/>
        <w:rPr>
          <w:rFonts w:cstheme="minorHAnsi"/>
          <w:sz w:val="24"/>
          <w:szCs w:val="24"/>
        </w:rPr>
      </w:pPr>
    </w:p>
    <w:p w:rsidR="00D117ED" w:rsidRDefault="00F507A3" w:rsidP="00D117ED">
      <w:pPr>
        <w:spacing w:after="0"/>
        <w:jc w:val="both"/>
        <w:rPr>
          <w:rFonts w:cstheme="minorHAnsi"/>
          <w:sz w:val="24"/>
          <w:szCs w:val="24"/>
        </w:rPr>
      </w:pPr>
      <w:proofErr w:type="spellStart"/>
      <w:proofErr w:type="gramStart"/>
      <w:r w:rsidRPr="00F507A3">
        <w:rPr>
          <w:rFonts w:cstheme="minorHAnsi"/>
          <w:sz w:val="24"/>
          <w:szCs w:val="24"/>
        </w:rPr>
        <w:t>Sugiyono</w:t>
      </w:r>
      <w:proofErr w:type="spellEnd"/>
      <w:r w:rsidRPr="00F507A3">
        <w:rPr>
          <w:rFonts w:cstheme="minorHAnsi"/>
          <w:sz w:val="24"/>
          <w:szCs w:val="24"/>
        </w:rPr>
        <w:t>.</w:t>
      </w:r>
      <w:proofErr w:type="gramEnd"/>
      <w:r w:rsidRPr="00F507A3">
        <w:rPr>
          <w:rFonts w:cstheme="minorHAnsi"/>
          <w:sz w:val="24"/>
          <w:szCs w:val="24"/>
        </w:rPr>
        <w:t xml:space="preserve"> 2010. </w:t>
      </w:r>
      <w:proofErr w:type="spellStart"/>
      <w:r w:rsidRPr="00F507A3">
        <w:rPr>
          <w:rFonts w:cstheme="minorHAnsi"/>
          <w:i/>
          <w:sz w:val="24"/>
          <w:szCs w:val="24"/>
        </w:rPr>
        <w:t>Statistika</w:t>
      </w:r>
      <w:proofErr w:type="spellEnd"/>
      <w:r w:rsidRPr="00F507A3">
        <w:rPr>
          <w:rFonts w:cstheme="minorHAnsi"/>
          <w:i/>
          <w:sz w:val="24"/>
          <w:szCs w:val="24"/>
        </w:rPr>
        <w:t xml:space="preserve"> </w:t>
      </w:r>
      <w:proofErr w:type="spellStart"/>
      <w:r w:rsidRPr="00F507A3">
        <w:rPr>
          <w:rFonts w:cstheme="minorHAnsi"/>
          <w:i/>
          <w:sz w:val="24"/>
          <w:szCs w:val="24"/>
        </w:rPr>
        <w:t>untuk</w:t>
      </w:r>
      <w:proofErr w:type="spellEnd"/>
      <w:r w:rsidRPr="00F507A3">
        <w:rPr>
          <w:rFonts w:cstheme="minorHAnsi"/>
          <w:i/>
          <w:sz w:val="24"/>
          <w:szCs w:val="24"/>
        </w:rPr>
        <w:t xml:space="preserve"> </w:t>
      </w:r>
      <w:proofErr w:type="spellStart"/>
      <w:r w:rsidRPr="00F507A3">
        <w:rPr>
          <w:rFonts w:cstheme="minorHAnsi"/>
          <w:i/>
          <w:sz w:val="24"/>
          <w:szCs w:val="24"/>
        </w:rPr>
        <w:t>Penelitian</w:t>
      </w:r>
      <w:proofErr w:type="spellEnd"/>
      <w:r w:rsidRPr="00F507A3">
        <w:rPr>
          <w:rFonts w:cstheme="minorHAnsi"/>
          <w:sz w:val="24"/>
          <w:szCs w:val="24"/>
        </w:rPr>
        <w:t xml:space="preserve">. Bandung: </w:t>
      </w:r>
      <w:proofErr w:type="spellStart"/>
      <w:r w:rsidRPr="00F507A3">
        <w:rPr>
          <w:rFonts w:cstheme="minorHAnsi"/>
          <w:sz w:val="24"/>
          <w:szCs w:val="24"/>
        </w:rPr>
        <w:t>Alfabeta</w:t>
      </w:r>
      <w:proofErr w:type="spellEnd"/>
      <w:r w:rsidRPr="00F507A3">
        <w:rPr>
          <w:rFonts w:cstheme="minorHAnsi"/>
          <w:sz w:val="24"/>
          <w:szCs w:val="24"/>
        </w:rPr>
        <w:t>.</w:t>
      </w:r>
    </w:p>
    <w:p w:rsidR="00D117ED" w:rsidRPr="00F507A3" w:rsidRDefault="00D117ED" w:rsidP="00D117ED">
      <w:pPr>
        <w:spacing w:after="0"/>
        <w:jc w:val="both"/>
        <w:rPr>
          <w:rFonts w:cstheme="minorHAnsi"/>
          <w:sz w:val="24"/>
          <w:szCs w:val="24"/>
        </w:rPr>
      </w:pPr>
    </w:p>
    <w:p w:rsidR="00F507A3" w:rsidRDefault="00F507A3" w:rsidP="00D117ED">
      <w:pPr>
        <w:spacing w:after="0"/>
        <w:ind w:left="709" w:hanging="709"/>
        <w:jc w:val="both"/>
        <w:rPr>
          <w:rFonts w:cstheme="minorHAnsi"/>
          <w:sz w:val="24"/>
          <w:szCs w:val="24"/>
        </w:rPr>
      </w:pPr>
      <w:proofErr w:type="spellStart"/>
      <w:proofErr w:type="gramStart"/>
      <w:r w:rsidRPr="00F507A3">
        <w:rPr>
          <w:rFonts w:cstheme="minorHAnsi"/>
          <w:sz w:val="24"/>
          <w:szCs w:val="24"/>
        </w:rPr>
        <w:t>Sugiyono</w:t>
      </w:r>
      <w:proofErr w:type="spellEnd"/>
      <w:r w:rsidRPr="00F507A3">
        <w:rPr>
          <w:rFonts w:cstheme="minorHAnsi"/>
          <w:sz w:val="24"/>
          <w:szCs w:val="24"/>
        </w:rPr>
        <w:t>.</w:t>
      </w:r>
      <w:proofErr w:type="gramEnd"/>
      <w:r w:rsidRPr="00F507A3">
        <w:rPr>
          <w:rFonts w:cstheme="minorHAnsi"/>
          <w:sz w:val="24"/>
          <w:szCs w:val="24"/>
        </w:rPr>
        <w:t xml:space="preserve"> 2011. </w:t>
      </w:r>
      <w:proofErr w:type="spellStart"/>
      <w:r w:rsidRPr="00F507A3">
        <w:rPr>
          <w:rFonts w:cstheme="minorHAnsi"/>
          <w:i/>
          <w:sz w:val="24"/>
          <w:szCs w:val="24"/>
        </w:rPr>
        <w:t>Metode</w:t>
      </w:r>
      <w:proofErr w:type="spellEnd"/>
      <w:r w:rsidRPr="00F507A3">
        <w:rPr>
          <w:rFonts w:cstheme="minorHAnsi"/>
          <w:i/>
          <w:sz w:val="24"/>
          <w:szCs w:val="24"/>
        </w:rPr>
        <w:t xml:space="preserve"> </w:t>
      </w:r>
      <w:proofErr w:type="spellStart"/>
      <w:r w:rsidRPr="00F507A3">
        <w:rPr>
          <w:rFonts w:cstheme="minorHAnsi"/>
          <w:i/>
          <w:sz w:val="24"/>
          <w:szCs w:val="24"/>
        </w:rPr>
        <w:t>Penelitian</w:t>
      </w:r>
      <w:proofErr w:type="spellEnd"/>
      <w:r w:rsidRPr="00F507A3">
        <w:rPr>
          <w:rFonts w:cstheme="minorHAnsi"/>
          <w:i/>
          <w:sz w:val="24"/>
          <w:szCs w:val="24"/>
        </w:rPr>
        <w:t xml:space="preserve"> </w:t>
      </w:r>
      <w:proofErr w:type="spellStart"/>
      <w:r w:rsidRPr="00F507A3">
        <w:rPr>
          <w:rFonts w:cstheme="minorHAnsi"/>
          <w:i/>
          <w:sz w:val="24"/>
          <w:szCs w:val="24"/>
        </w:rPr>
        <w:t>Kuantitatif</w:t>
      </w:r>
      <w:proofErr w:type="spellEnd"/>
      <w:r w:rsidRPr="00F507A3">
        <w:rPr>
          <w:rFonts w:cstheme="minorHAnsi"/>
          <w:i/>
          <w:sz w:val="24"/>
          <w:szCs w:val="24"/>
        </w:rPr>
        <w:t xml:space="preserve">, </w:t>
      </w:r>
      <w:proofErr w:type="spellStart"/>
      <w:r w:rsidRPr="00F507A3">
        <w:rPr>
          <w:rFonts w:cstheme="minorHAnsi"/>
          <w:i/>
          <w:sz w:val="24"/>
          <w:szCs w:val="24"/>
        </w:rPr>
        <w:t>Kualitatif</w:t>
      </w:r>
      <w:proofErr w:type="spellEnd"/>
      <w:r w:rsidRPr="00F507A3">
        <w:rPr>
          <w:rFonts w:cstheme="minorHAnsi"/>
          <w:i/>
          <w:sz w:val="24"/>
          <w:szCs w:val="24"/>
        </w:rPr>
        <w:t xml:space="preserve"> </w:t>
      </w:r>
      <w:proofErr w:type="spellStart"/>
      <w:r w:rsidRPr="00F507A3">
        <w:rPr>
          <w:rFonts w:cstheme="minorHAnsi"/>
          <w:i/>
          <w:sz w:val="24"/>
          <w:szCs w:val="24"/>
        </w:rPr>
        <w:t>dan</w:t>
      </w:r>
      <w:proofErr w:type="spellEnd"/>
      <w:r w:rsidRPr="00F507A3">
        <w:rPr>
          <w:rFonts w:cstheme="minorHAnsi"/>
          <w:i/>
          <w:sz w:val="24"/>
          <w:szCs w:val="24"/>
        </w:rPr>
        <w:t xml:space="preserve"> R &amp; D</w:t>
      </w:r>
      <w:r w:rsidRPr="00F507A3">
        <w:rPr>
          <w:rFonts w:cstheme="minorHAnsi"/>
          <w:sz w:val="24"/>
          <w:szCs w:val="24"/>
        </w:rPr>
        <w:t xml:space="preserve">. Bandung: </w:t>
      </w:r>
      <w:proofErr w:type="spellStart"/>
      <w:r w:rsidRPr="00F507A3">
        <w:rPr>
          <w:rFonts w:cstheme="minorHAnsi"/>
          <w:sz w:val="24"/>
          <w:szCs w:val="24"/>
        </w:rPr>
        <w:t>Alfabeta</w:t>
      </w:r>
      <w:proofErr w:type="spellEnd"/>
      <w:r w:rsidRPr="00F507A3">
        <w:rPr>
          <w:rFonts w:cstheme="minorHAnsi"/>
          <w:sz w:val="24"/>
          <w:szCs w:val="24"/>
        </w:rPr>
        <w:t>.</w:t>
      </w:r>
    </w:p>
    <w:p w:rsidR="00D117ED" w:rsidRPr="00F507A3" w:rsidRDefault="00D117ED" w:rsidP="00D117ED">
      <w:pPr>
        <w:spacing w:after="0"/>
        <w:ind w:left="709" w:hanging="709"/>
        <w:jc w:val="both"/>
        <w:rPr>
          <w:rFonts w:cstheme="minorHAnsi"/>
          <w:sz w:val="24"/>
          <w:szCs w:val="24"/>
        </w:rPr>
      </w:pPr>
    </w:p>
    <w:p w:rsidR="00F507A3" w:rsidRDefault="00F507A3" w:rsidP="00D117ED">
      <w:pPr>
        <w:spacing w:after="0"/>
        <w:ind w:left="720" w:hanging="720"/>
        <w:jc w:val="both"/>
        <w:rPr>
          <w:rFonts w:cstheme="minorHAnsi"/>
          <w:sz w:val="24"/>
          <w:szCs w:val="24"/>
        </w:rPr>
      </w:pPr>
      <w:r w:rsidRPr="00F507A3">
        <w:rPr>
          <w:rFonts w:cstheme="minorHAnsi"/>
          <w:sz w:val="24"/>
          <w:szCs w:val="24"/>
        </w:rPr>
        <w:t xml:space="preserve">Gottlieb, Sheldon. Accessed from </w:t>
      </w:r>
      <w:hyperlink r:id="rId5" w:history="1">
        <w:r w:rsidRPr="00F507A3">
          <w:rPr>
            <w:rStyle w:val="Hyperlink"/>
            <w:rFonts w:cstheme="minorHAnsi"/>
            <w:sz w:val="24"/>
            <w:szCs w:val="24"/>
          </w:rPr>
          <w:t>http://www.gly.uga.edu/railsback//1122science2.html</w:t>
        </w:r>
      </w:hyperlink>
      <w:r w:rsidRPr="00F507A3">
        <w:rPr>
          <w:rFonts w:cstheme="minorHAnsi"/>
          <w:sz w:val="24"/>
          <w:szCs w:val="24"/>
        </w:rPr>
        <w:t xml:space="preserve"> on Friday, 22 March 2013.</w:t>
      </w:r>
    </w:p>
    <w:p w:rsidR="00D117ED" w:rsidRPr="00F507A3" w:rsidRDefault="00D117ED" w:rsidP="00D117ED">
      <w:pPr>
        <w:spacing w:after="0"/>
        <w:ind w:left="720" w:hanging="720"/>
        <w:jc w:val="both"/>
        <w:rPr>
          <w:rFonts w:cstheme="minorHAnsi"/>
          <w:sz w:val="24"/>
          <w:szCs w:val="24"/>
        </w:rPr>
      </w:pPr>
    </w:p>
    <w:p w:rsidR="00F507A3" w:rsidRPr="00F507A3" w:rsidRDefault="00F507A3" w:rsidP="00D117ED">
      <w:pPr>
        <w:spacing w:after="0"/>
        <w:ind w:left="720" w:hanging="720"/>
        <w:jc w:val="both"/>
        <w:rPr>
          <w:rFonts w:cstheme="minorHAnsi"/>
          <w:sz w:val="24"/>
          <w:szCs w:val="24"/>
        </w:rPr>
      </w:pPr>
      <w:r w:rsidRPr="00F507A3">
        <w:rPr>
          <w:rFonts w:cstheme="minorHAnsi"/>
          <w:sz w:val="24"/>
          <w:szCs w:val="24"/>
        </w:rPr>
        <w:t xml:space="preserve">Economic and Social Research Council, accessed from   </w:t>
      </w:r>
      <w:hyperlink r:id="rId6" w:history="1">
        <w:r w:rsidRPr="00F507A3">
          <w:rPr>
            <w:rStyle w:val="Hyperlink"/>
            <w:rFonts w:cstheme="minorHAnsi"/>
            <w:sz w:val="24"/>
            <w:szCs w:val="24"/>
          </w:rPr>
          <w:t>http://www.esrc.ac.uk/about-esrc/what-is-social-science/index.aspx</w:t>
        </w:r>
      </w:hyperlink>
      <w:r w:rsidRPr="00F507A3">
        <w:rPr>
          <w:rFonts w:cstheme="minorHAnsi"/>
          <w:sz w:val="24"/>
          <w:szCs w:val="24"/>
        </w:rPr>
        <w:t xml:space="preserve"> on Friday, 22 March 2013.</w:t>
      </w:r>
    </w:p>
    <w:p w:rsidR="00F507A3" w:rsidRPr="00F507A3" w:rsidRDefault="00F507A3" w:rsidP="00D117ED">
      <w:pPr>
        <w:spacing w:after="0"/>
        <w:jc w:val="both"/>
        <w:rPr>
          <w:rFonts w:cstheme="minorHAnsi"/>
          <w:sz w:val="24"/>
          <w:szCs w:val="24"/>
        </w:rPr>
      </w:pPr>
    </w:p>
    <w:p w:rsidR="00F507A3" w:rsidRPr="00F507A3" w:rsidRDefault="00F507A3" w:rsidP="003D2650">
      <w:pPr>
        <w:pStyle w:val="NormalWeb"/>
        <w:spacing w:before="0" w:beforeAutospacing="0" w:after="0" w:afterAutospacing="0" w:line="360" w:lineRule="auto"/>
        <w:jc w:val="both"/>
        <w:rPr>
          <w:rFonts w:asciiTheme="minorHAnsi" w:hAnsiTheme="minorHAnsi" w:cstheme="minorHAnsi"/>
        </w:rPr>
      </w:pPr>
    </w:p>
    <w:sectPr w:rsidR="00F507A3" w:rsidRPr="00F507A3" w:rsidSect="00381B36">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C932644"/>
    <w:multiLevelType w:val="hybridMultilevel"/>
    <w:tmpl w:val="334C57F2"/>
    <w:lvl w:ilvl="0" w:tplc="D64248B8">
      <w:start w:val="1"/>
      <w:numFmt w:val="decimal"/>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381B36"/>
    <w:rsid w:val="000229D9"/>
    <w:rsid w:val="0005745C"/>
    <w:rsid w:val="000D31DD"/>
    <w:rsid w:val="001512A6"/>
    <w:rsid w:val="00151FB9"/>
    <w:rsid w:val="001B2C56"/>
    <w:rsid w:val="00285C35"/>
    <w:rsid w:val="002A648A"/>
    <w:rsid w:val="00306A77"/>
    <w:rsid w:val="00312A25"/>
    <w:rsid w:val="0032258A"/>
    <w:rsid w:val="00381B36"/>
    <w:rsid w:val="00386EFC"/>
    <w:rsid w:val="003D2650"/>
    <w:rsid w:val="0041124A"/>
    <w:rsid w:val="00450C7A"/>
    <w:rsid w:val="005575C4"/>
    <w:rsid w:val="005A7F4F"/>
    <w:rsid w:val="005C75D5"/>
    <w:rsid w:val="00600B21"/>
    <w:rsid w:val="00616144"/>
    <w:rsid w:val="00656D1B"/>
    <w:rsid w:val="007035B2"/>
    <w:rsid w:val="00810403"/>
    <w:rsid w:val="00810E07"/>
    <w:rsid w:val="00917022"/>
    <w:rsid w:val="00973D5F"/>
    <w:rsid w:val="009F02BB"/>
    <w:rsid w:val="00AD70FF"/>
    <w:rsid w:val="00B75145"/>
    <w:rsid w:val="00BD6E66"/>
    <w:rsid w:val="00C17CD8"/>
    <w:rsid w:val="00C34503"/>
    <w:rsid w:val="00CE3FF0"/>
    <w:rsid w:val="00D117ED"/>
    <w:rsid w:val="00D217C7"/>
    <w:rsid w:val="00D47D85"/>
    <w:rsid w:val="00DF3E22"/>
    <w:rsid w:val="00EC2B56"/>
    <w:rsid w:val="00F31A93"/>
    <w:rsid w:val="00F50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24A"/>
    <w:pPr>
      <w:ind w:left="720"/>
      <w:contextualSpacing/>
    </w:pPr>
    <w:rPr>
      <w:rFonts w:eastAsia="Times New Roman" w:cs="Times New Roman"/>
    </w:rPr>
  </w:style>
  <w:style w:type="paragraph" w:styleId="NormalWeb">
    <w:name w:val="Normal (Web)"/>
    <w:basedOn w:val="Normal"/>
    <w:rsid w:val="0041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41124A"/>
  </w:style>
  <w:style w:type="character" w:styleId="Hyperlink">
    <w:name w:val="Hyperlink"/>
    <w:basedOn w:val="DefaultParagraphFont"/>
    <w:uiPriority w:val="99"/>
    <w:unhideWhenUsed/>
    <w:rsid w:val="00F507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rc.ac.uk/about-esrc/what-is-social-science/index.aspx" TargetMode="External"/><Relationship Id="rId5" Type="http://schemas.openxmlformats.org/officeDocument/2006/relationships/hyperlink" Target="http://www.gly.uga.edu/railsback/1122science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24</cp:revision>
  <cp:lastPrinted>2013-09-19T02:23:00Z</cp:lastPrinted>
  <dcterms:created xsi:type="dcterms:W3CDTF">2013-09-04T00:25:00Z</dcterms:created>
  <dcterms:modified xsi:type="dcterms:W3CDTF">2013-09-19T02:23:00Z</dcterms:modified>
</cp:coreProperties>
</file>