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AE" w:rsidRPr="006014E4" w:rsidRDefault="00816D93" w:rsidP="00816D93">
      <w:pPr>
        <w:jc w:val="center"/>
        <w:rPr>
          <w:rFonts w:cstheme="minorHAnsi"/>
          <w:b/>
          <w:sz w:val="28"/>
        </w:rPr>
      </w:pPr>
      <w:r w:rsidRPr="006014E4">
        <w:rPr>
          <w:rFonts w:cstheme="minorHAnsi"/>
          <w:b/>
          <w:sz w:val="28"/>
        </w:rPr>
        <w:t>THE EFFECTIVENESS OF MIX/FREEZE/PAIR AS STRATEGY IN TEACHING READING DESCRIPTIVE TEXT AT THE SEVENTH GRADE STUDENTS OF SMP NURUL MUT’TAQIN KEMIRI IN THE ACADEMIC YEAR 2012/2013</w:t>
      </w:r>
    </w:p>
    <w:p w:rsidR="00816D93" w:rsidRPr="006014E4" w:rsidRDefault="00816D93" w:rsidP="00816D93">
      <w:pPr>
        <w:jc w:val="center"/>
        <w:rPr>
          <w:rFonts w:cstheme="minorHAnsi"/>
          <w:b/>
          <w:sz w:val="24"/>
        </w:rPr>
      </w:pPr>
      <w:r w:rsidRPr="006014E4">
        <w:rPr>
          <w:rFonts w:cstheme="minorHAnsi"/>
          <w:b/>
          <w:sz w:val="24"/>
        </w:rPr>
        <w:t>By</w:t>
      </w:r>
    </w:p>
    <w:p w:rsidR="00816D93" w:rsidRPr="006014E4" w:rsidRDefault="00816D93" w:rsidP="00816D93">
      <w:pPr>
        <w:jc w:val="center"/>
        <w:rPr>
          <w:rFonts w:cstheme="minorHAnsi"/>
          <w:b/>
          <w:sz w:val="24"/>
        </w:rPr>
      </w:pPr>
      <w:proofErr w:type="spellStart"/>
      <w:r w:rsidRPr="006014E4">
        <w:rPr>
          <w:rFonts w:cstheme="minorHAnsi"/>
          <w:b/>
          <w:sz w:val="24"/>
        </w:rPr>
        <w:t>Dewi</w:t>
      </w:r>
      <w:proofErr w:type="spellEnd"/>
      <w:r w:rsidRPr="006014E4">
        <w:rPr>
          <w:rFonts w:cstheme="minorHAnsi"/>
          <w:b/>
          <w:sz w:val="24"/>
        </w:rPr>
        <w:t xml:space="preserve"> </w:t>
      </w:r>
      <w:proofErr w:type="spellStart"/>
      <w:r w:rsidRPr="006014E4">
        <w:rPr>
          <w:rFonts w:cstheme="minorHAnsi"/>
          <w:b/>
          <w:sz w:val="24"/>
        </w:rPr>
        <w:t>Asri</w:t>
      </w:r>
      <w:proofErr w:type="spellEnd"/>
      <w:r w:rsidRPr="006014E4">
        <w:rPr>
          <w:rFonts w:cstheme="minorHAnsi"/>
          <w:b/>
          <w:sz w:val="24"/>
        </w:rPr>
        <w:t xml:space="preserve"> </w:t>
      </w:r>
      <w:proofErr w:type="spellStart"/>
      <w:r w:rsidRPr="006014E4">
        <w:rPr>
          <w:rFonts w:cstheme="minorHAnsi"/>
          <w:b/>
          <w:sz w:val="24"/>
        </w:rPr>
        <w:t>Meilandari</w:t>
      </w:r>
      <w:proofErr w:type="spellEnd"/>
    </w:p>
    <w:p w:rsidR="00816D93" w:rsidRPr="006014E4" w:rsidRDefault="00816D93" w:rsidP="00816D93">
      <w:pPr>
        <w:jc w:val="center"/>
        <w:rPr>
          <w:rFonts w:cstheme="minorHAnsi"/>
          <w:b/>
          <w:sz w:val="24"/>
        </w:rPr>
      </w:pPr>
      <w:r w:rsidRPr="006014E4">
        <w:rPr>
          <w:rFonts w:cstheme="minorHAnsi"/>
          <w:b/>
          <w:sz w:val="24"/>
        </w:rPr>
        <w:t>English Department Faculty of Teacher Training and Education Sciences</w:t>
      </w:r>
    </w:p>
    <w:p w:rsidR="00816D93" w:rsidRPr="006014E4" w:rsidRDefault="00816D93" w:rsidP="00816D93">
      <w:pPr>
        <w:jc w:val="center"/>
        <w:rPr>
          <w:rFonts w:cstheme="minorHAnsi"/>
          <w:b/>
          <w:color w:val="000000" w:themeColor="text1"/>
          <w:sz w:val="24"/>
        </w:rPr>
      </w:pPr>
      <w:r w:rsidRPr="006014E4">
        <w:rPr>
          <w:rFonts w:cstheme="minorHAnsi"/>
          <w:b/>
          <w:sz w:val="24"/>
        </w:rPr>
        <w:t>E-mail:</w:t>
      </w:r>
      <w:r w:rsidRPr="006014E4">
        <w:rPr>
          <w:rFonts w:cstheme="minorHAnsi"/>
          <w:b/>
          <w:color w:val="000000" w:themeColor="text1"/>
          <w:sz w:val="24"/>
        </w:rPr>
        <w:t xml:space="preserve"> </w:t>
      </w:r>
      <w:hyperlink r:id="rId7" w:history="1">
        <w:r w:rsidRPr="006014E4">
          <w:rPr>
            <w:rStyle w:val="Hyperlink"/>
            <w:rFonts w:cstheme="minorHAnsi"/>
            <w:b/>
            <w:color w:val="000000" w:themeColor="text1"/>
            <w:sz w:val="24"/>
            <w:u w:val="none"/>
          </w:rPr>
          <w:t>dewiasri75@gmail.com</w:t>
        </w:r>
      </w:hyperlink>
    </w:p>
    <w:p w:rsidR="00816D93" w:rsidRPr="006014E4" w:rsidRDefault="00BC72D1" w:rsidP="00816D93">
      <w:pPr>
        <w:jc w:val="center"/>
        <w:rPr>
          <w:rFonts w:cstheme="minorHAnsi"/>
          <w:b/>
          <w:color w:val="000000" w:themeColor="text1"/>
          <w:sz w:val="24"/>
        </w:rPr>
      </w:pPr>
      <w:r w:rsidRPr="006014E4">
        <w:rPr>
          <w:rFonts w:cstheme="minorHAnsi"/>
          <w:b/>
          <w:color w:val="000000" w:themeColor="text1"/>
          <w:sz w:val="24"/>
        </w:rPr>
        <w:t>Abstract</w:t>
      </w:r>
    </w:p>
    <w:p w:rsidR="00816D93" w:rsidRPr="006014E4" w:rsidRDefault="00BC72D1" w:rsidP="006014E4">
      <w:pPr>
        <w:spacing w:line="240" w:lineRule="auto"/>
        <w:ind w:firstLine="720"/>
        <w:jc w:val="both"/>
        <w:rPr>
          <w:rFonts w:cstheme="minorHAnsi"/>
        </w:rPr>
      </w:pPr>
      <w:r w:rsidRPr="006014E4">
        <w:rPr>
          <w:rFonts w:cstheme="minorHAnsi"/>
          <w:color w:val="000000" w:themeColor="text1"/>
        </w:rPr>
        <w:t xml:space="preserve">This study is an experimental research. The aim of this research is to </w:t>
      </w:r>
      <w:r w:rsidRPr="006014E4">
        <w:rPr>
          <w:rFonts w:cstheme="minorHAnsi"/>
          <w:lang w:val="id-ID"/>
        </w:rPr>
        <w:t>find</w:t>
      </w:r>
      <w:r w:rsidRPr="006014E4">
        <w:rPr>
          <w:rFonts w:cstheme="minorHAnsi"/>
          <w:lang w:val="en-GB"/>
        </w:rPr>
        <w:t xml:space="preserve"> out whether there is any effectiveness </w:t>
      </w:r>
      <w:r w:rsidRPr="006014E4">
        <w:rPr>
          <w:rFonts w:cstheme="minorHAnsi"/>
          <w:lang w:val="id-ID"/>
        </w:rPr>
        <w:t xml:space="preserve">in using </w:t>
      </w:r>
      <w:r w:rsidRPr="006014E4">
        <w:rPr>
          <w:rFonts w:cstheme="minorHAnsi"/>
        </w:rPr>
        <w:t>Mix/Freeze/Pair</w:t>
      </w:r>
      <w:r w:rsidRPr="006014E4">
        <w:rPr>
          <w:rFonts w:cstheme="minorHAnsi"/>
          <w:lang w:val="id-ID"/>
        </w:rPr>
        <w:t xml:space="preserve"> </w:t>
      </w:r>
      <w:r w:rsidRPr="006014E4">
        <w:rPr>
          <w:rFonts w:cstheme="minorHAnsi"/>
        </w:rPr>
        <w:t xml:space="preserve">as strategy </w:t>
      </w:r>
      <w:r w:rsidRPr="006014E4">
        <w:rPr>
          <w:rFonts w:cstheme="minorHAnsi"/>
          <w:lang w:val="en-GB"/>
        </w:rPr>
        <w:t xml:space="preserve">in teaching reading descriptive text to the seventh grade students of SMP </w:t>
      </w:r>
      <w:proofErr w:type="spellStart"/>
      <w:r w:rsidRPr="006014E4">
        <w:rPr>
          <w:rFonts w:cstheme="minorHAnsi"/>
          <w:lang w:val="en-GB"/>
        </w:rPr>
        <w:t>Nurul</w:t>
      </w:r>
      <w:proofErr w:type="spellEnd"/>
      <w:r w:rsidRPr="006014E4">
        <w:rPr>
          <w:rFonts w:cstheme="minorHAnsi"/>
          <w:lang w:val="en-GB"/>
        </w:rPr>
        <w:t xml:space="preserve"> </w:t>
      </w:r>
      <w:proofErr w:type="spellStart"/>
      <w:r w:rsidRPr="006014E4">
        <w:rPr>
          <w:rFonts w:cstheme="minorHAnsi"/>
          <w:lang w:val="en-GB"/>
        </w:rPr>
        <w:t>Mut’taqin</w:t>
      </w:r>
      <w:proofErr w:type="spellEnd"/>
      <w:r w:rsidRPr="006014E4">
        <w:rPr>
          <w:rFonts w:cstheme="minorHAnsi"/>
          <w:lang w:val="en-GB"/>
        </w:rPr>
        <w:t xml:space="preserve"> </w:t>
      </w:r>
      <w:proofErr w:type="spellStart"/>
      <w:r w:rsidRPr="006014E4">
        <w:rPr>
          <w:rFonts w:cstheme="minorHAnsi"/>
          <w:lang w:val="en-GB"/>
        </w:rPr>
        <w:t>Kemiri</w:t>
      </w:r>
      <w:proofErr w:type="spellEnd"/>
      <w:r w:rsidRPr="006014E4">
        <w:rPr>
          <w:rFonts w:cstheme="minorHAnsi"/>
          <w:lang w:val="en-GB"/>
        </w:rPr>
        <w:t xml:space="preserve"> in the academic year 2012/2013. </w:t>
      </w:r>
      <w:r w:rsidR="00C5785B" w:rsidRPr="006014E4">
        <w:rPr>
          <w:rFonts w:cstheme="minorHAnsi"/>
          <w:lang w:val="en-GB"/>
        </w:rPr>
        <w:t xml:space="preserve">In this </w:t>
      </w:r>
      <w:r w:rsidR="00CD447C">
        <w:rPr>
          <w:rFonts w:cstheme="minorHAnsi"/>
          <w:lang w:val="en-GB"/>
        </w:rPr>
        <w:t>study</w:t>
      </w:r>
      <w:r w:rsidR="00C5785B" w:rsidRPr="006014E4">
        <w:rPr>
          <w:rFonts w:cstheme="minorHAnsi"/>
          <w:lang w:val="en-GB"/>
        </w:rPr>
        <w:t xml:space="preserve">, the researcher took 64 students as sample. </w:t>
      </w:r>
      <w:r w:rsidRPr="006014E4">
        <w:rPr>
          <w:rFonts w:cstheme="minorHAnsi"/>
        </w:rPr>
        <w:t xml:space="preserve">The researcher conducted pre-test and post-test. </w:t>
      </w:r>
      <w:r w:rsidR="00C5785B" w:rsidRPr="006014E4">
        <w:rPr>
          <w:rFonts w:cstheme="minorHAnsi"/>
        </w:rPr>
        <w:t xml:space="preserve">The researcher uses Mix/Freeze/Pair as strategy in teaching reading descriptive text. </w:t>
      </w:r>
      <w:r w:rsidR="00462296">
        <w:rPr>
          <w:rFonts w:cstheme="minorHAnsi"/>
        </w:rPr>
        <w:t>T</w:t>
      </w:r>
      <w:r w:rsidRPr="006014E4">
        <w:rPr>
          <w:rFonts w:cstheme="minorHAnsi"/>
        </w:rPr>
        <w:t xml:space="preserve">he researcher </w:t>
      </w:r>
      <w:r w:rsidR="009B13E1">
        <w:rPr>
          <w:rFonts w:cstheme="minorHAnsi"/>
        </w:rPr>
        <w:t>computed</w:t>
      </w:r>
      <w:r w:rsidRPr="006014E4">
        <w:rPr>
          <w:rFonts w:cstheme="minorHAnsi"/>
        </w:rPr>
        <w:t xml:space="preserve"> the data by using t-test</w:t>
      </w:r>
      <w:r w:rsidR="009B13E1">
        <w:rPr>
          <w:rFonts w:cstheme="minorHAnsi"/>
        </w:rPr>
        <w:t xml:space="preserve"> and </w:t>
      </w:r>
      <w:proofErr w:type="spellStart"/>
      <w:r w:rsidR="009B13E1">
        <w:rPr>
          <w:rFonts w:cstheme="minorHAnsi"/>
        </w:rPr>
        <w:t>analized</w:t>
      </w:r>
      <w:proofErr w:type="spellEnd"/>
      <w:r w:rsidR="009B13E1">
        <w:rPr>
          <w:rFonts w:cstheme="minorHAnsi"/>
        </w:rPr>
        <w:t xml:space="preserve"> the result</w:t>
      </w:r>
      <w:r w:rsidRPr="006014E4">
        <w:rPr>
          <w:rFonts w:cstheme="minorHAnsi"/>
        </w:rPr>
        <w:t xml:space="preserve">. The result of the research shows that Mix/Freeze/Pair is effective as strategy in teaching reading descriptive text to the seventh grade students of SMP </w:t>
      </w:r>
      <w:proofErr w:type="spellStart"/>
      <w:r w:rsidRPr="006014E4">
        <w:rPr>
          <w:rFonts w:cstheme="minorHAnsi"/>
        </w:rPr>
        <w:t>Nurul</w:t>
      </w:r>
      <w:proofErr w:type="spellEnd"/>
      <w:r w:rsidRPr="006014E4">
        <w:rPr>
          <w:rFonts w:cstheme="minorHAnsi"/>
        </w:rPr>
        <w:t xml:space="preserve"> </w:t>
      </w:r>
      <w:proofErr w:type="spellStart"/>
      <w:r w:rsidRPr="006014E4">
        <w:rPr>
          <w:rFonts w:cstheme="minorHAnsi"/>
        </w:rPr>
        <w:t>Mut’taqin</w:t>
      </w:r>
      <w:proofErr w:type="spellEnd"/>
      <w:r w:rsidRPr="006014E4">
        <w:rPr>
          <w:rFonts w:cstheme="minorHAnsi"/>
        </w:rPr>
        <w:t xml:space="preserve"> </w:t>
      </w:r>
      <w:proofErr w:type="spellStart"/>
      <w:r w:rsidRPr="006014E4">
        <w:rPr>
          <w:rFonts w:cstheme="minorHAnsi"/>
        </w:rPr>
        <w:t>Kemiri</w:t>
      </w:r>
      <w:proofErr w:type="spellEnd"/>
      <w:r w:rsidRPr="006014E4">
        <w:rPr>
          <w:rFonts w:cstheme="minorHAnsi"/>
        </w:rPr>
        <w:t xml:space="preserve"> i</w:t>
      </w:r>
      <w:r w:rsidR="00E96E88">
        <w:rPr>
          <w:rFonts w:cstheme="minorHAnsi"/>
        </w:rPr>
        <w:t>n the academic year 2012/2013</w:t>
      </w:r>
      <w:r w:rsidR="00E96E88">
        <w:rPr>
          <w:rFonts w:cstheme="minorHAnsi"/>
          <w:lang w:val="id-ID"/>
        </w:rPr>
        <w:t xml:space="preserve"> s</w:t>
      </w:r>
      <w:proofErr w:type="spellStart"/>
      <w:r w:rsidRPr="006014E4">
        <w:rPr>
          <w:rFonts w:cstheme="minorHAnsi"/>
        </w:rPr>
        <w:t>ince</w:t>
      </w:r>
      <w:proofErr w:type="spellEnd"/>
      <w:r w:rsidRPr="006014E4">
        <w:rPr>
          <w:rFonts w:cstheme="minorHAnsi"/>
        </w:rPr>
        <w:t xml:space="preserve"> the result of the t-value is 3.90. Based on the 0.05 </w:t>
      </w:r>
      <w:r w:rsidR="0036300F" w:rsidRPr="006014E4">
        <w:rPr>
          <w:rFonts w:cstheme="minorHAnsi"/>
        </w:rPr>
        <w:t>significance level, the value of the t-table is 1.671. The computation shows that the t-value is higher than t-table</w:t>
      </w:r>
      <w:r w:rsidR="00E96E88">
        <w:rPr>
          <w:rFonts w:cstheme="minorHAnsi"/>
          <w:lang w:val="id-ID"/>
        </w:rPr>
        <w:t>,</w:t>
      </w:r>
      <w:r w:rsidR="0036300F" w:rsidRPr="006014E4">
        <w:rPr>
          <w:rFonts w:cstheme="minorHAnsi"/>
        </w:rPr>
        <w:t xml:space="preserve"> that is 3.90&gt;1.671.</w:t>
      </w:r>
    </w:p>
    <w:p w:rsidR="0036300F" w:rsidRPr="006014E4" w:rsidRDefault="0036300F" w:rsidP="00BC72D1">
      <w:pPr>
        <w:jc w:val="both"/>
        <w:rPr>
          <w:rFonts w:cstheme="minorHAnsi"/>
          <w:b/>
        </w:rPr>
      </w:pPr>
      <w:r w:rsidRPr="006014E4">
        <w:rPr>
          <w:rFonts w:cstheme="minorHAnsi"/>
          <w:b/>
        </w:rPr>
        <w:t>Keywords: Effectiveness, Mix/Freeze/Pair, Strategy, Teaching Reading</w:t>
      </w:r>
      <w:r w:rsidR="00E96E88">
        <w:rPr>
          <w:rFonts w:cstheme="minorHAnsi"/>
          <w:b/>
          <w:lang w:val="id-ID"/>
        </w:rPr>
        <w:t>,</w:t>
      </w:r>
      <w:r w:rsidRPr="006014E4">
        <w:rPr>
          <w:rFonts w:cstheme="minorHAnsi"/>
          <w:b/>
        </w:rPr>
        <w:t xml:space="preserve"> Descriptive</w:t>
      </w:r>
      <w:r w:rsidR="00E96E88">
        <w:rPr>
          <w:rFonts w:cstheme="minorHAnsi"/>
          <w:b/>
          <w:lang w:val="id-ID"/>
        </w:rPr>
        <w:t xml:space="preserve"> Text</w:t>
      </w:r>
      <w:r w:rsidRPr="006014E4">
        <w:rPr>
          <w:rFonts w:cstheme="minorHAnsi"/>
          <w:b/>
        </w:rPr>
        <w:t>.</w:t>
      </w:r>
    </w:p>
    <w:p w:rsidR="00420AFB" w:rsidRPr="00E55026" w:rsidRDefault="00420AFB" w:rsidP="00E55026">
      <w:pPr>
        <w:pStyle w:val="ListParagraph"/>
        <w:numPr>
          <w:ilvl w:val="0"/>
          <w:numId w:val="1"/>
        </w:numPr>
        <w:spacing w:line="360" w:lineRule="auto"/>
        <w:ind w:left="284" w:hanging="284"/>
        <w:jc w:val="both"/>
        <w:rPr>
          <w:rFonts w:cstheme="minorHAnsi"/>
          <w:b/>
          <w:sz w:val="24"/>
        </w:rPr>
      </w:pPr>
      <w:r w:rsidRPr="00E55026">
        <w:rPr>
          <w:rFonts w:cstheme="minorHAnsi"/>
          <w:b/>
          <w:sz w:val="24"/>
        </w:rPr>
        <w:t>Background</w:t>
      </w:r>
    </w:p>
    <w:p w:rsidR="007E5AED" w:rsidRPr="00E55026" w:rsidRDefault="00420AFB" w:rsidP="00E55026">
      <w:pPr>
        <w:spacing w:line="360" w:lineRule="auto"/>
        <w:ind w:left="284" w:firstLine="436"/>
        <w:jc w:val="both"/>
        <w:rPr>
          <w:rFonts w:cstheme="minorHAnsi"/>
          <w:sz w:val="24"/>
        </w:rPr>
      </w:pPr>
      <w:r w:rsidRPr="00E55026">
        <w:rPr>
          <w:rFonts w:cstheme="minorHAnsi"/>
          <w:sz w:val="24"/>
        </w:rPr>
        <w:t xml:space="preserve">In modern life, reading becomes more and more important. Through reading </w:t>
      </w:r>
      <w:r w:rsidRPr="00E55026">
        <w:rPr>
          <w:rFonts w:cstheme="minorHAnsi"/>
          <w:color w:val="000000" w:themeColor="text1"/>
        </w:rPr>
        <w:t>people</w:t>
      </w:r>
      <w:r w:rsidRPr="00E55026">
        <w:rPr>
          <w:rFonts w:cstheme="minorHAnsi"/>
          <w:sz w:val="24"/>
        </w:rPr>
        <w:t xml:space="preserve"> acquire new ideas, obtain needed information, seek support for their ideas and broaden their interest. Being able to read English is a valuable attribute in the development of science and technology. </w:t>
      </w:r>
      <w:proofErr w:type="spellStart"/>
      <w:r w:rsidRPr="00E55026">
        <w:rPr>
          <w:rFonts w:cstheme="minorHAnsi"/>
          <w:sz w:val="24"/>
        </w:rPr>
        <w:t>Sadoski</w:t>
      </w:r>
      <w:proofErr w:type="spellEnd"/>
      <w:r w:rsidRPr="00E55026">
        <w:rPr>
          <w:rFonts w:cstheme="minorHAnsi"/>
          <w:sz w:val="24"/>
        </w:rPr>
        <w:t xml:space="preserve"> (2004:47) describes the goal of teaching reading is balanced between the affective domain and the cognitive domain, those are </w:t>
      </w:r>
      <w:r w:rsidR="007E5AED" w:rsidRPr="00E55026">
        <w:rPr>
          <w:rFonts w:cstheme="minorHAnsi"/>
          <w:sz w:val="24"/>
        </w:rPr>
        <w:t xml:space="preserve">developing positive attitudes toward reading, developing personal interests and tastes in reading,  </w:t>
      </w:r>
      <w:r w:rsidR="007E5AED" w:rsidRPr="00E55026">
        <w:rPr>
          <w:rFonts w:cstheme="minorHAnsi"/>
          <w:sz w:val="24"/>
        </w:rPr>
        <w:lastRenderedPageBreak/>
        <w:t>developing the use of reading as a tool to solve problems, developing the fundamental competencies of reading at higher levels of independence.</w:t>
      </w:r>
    </w:p>
    <w:p w:rsidR="007E5AED" w:rsidRPr="00E55026" w:rsidRDefault="007E5AED" w:rsidP="00E55026">
      <w:pPr>
        <w:spacing w:line="360" w:lineRule="auto"/>
        <w:ind w:left="284" w:firstLine="436"/>
        <w:jc w:val="both"/>
        <w:rPr>
          <w:rFonts w:cstheme="minorHAnsi"/>
          <w:sz w:val="24"/>
          <w:szCs w:val="24"/>
        </w:rPr>
      </w:pPr>
      <w:r w:rsidRPr="00E55026">
        <w:rPr>
          <w:rFonts w:cstheme="minorHAnsi"/>
          <w:sz w:val="24"/>
        </w:rPr>
        <w:t xml:space="preserve">In teaching reading, a teacher must realize that he </w:t>
      </w:r>
      <w:r w:rsidRPr="00462296">
        <w:rPr>
          <w:rFonts w:cstheme="minorHAnsi"/>
          <w:sz w:val="24"/>
        </w:rPr>
        <w:t>can not</w:t>
      </w:r>
      <w:r w:rsidRPr="00E55026">
        <w:rPr>
          <w:rFonts w:cstheme="minorHAnsi"/>
          <w:sz w:val="24"/>
        </w:rPr>
        <w:t xml:space="preserve"> apply only one or two strategies to all levels</w:t>
      </w:r>
      <w:r w:rsidRPr="00A87BA1">
        <w:rPr>
          <w:rFonts w:cstheme="minorHAnsi"/>
          <w:sz w:val="24"/>
        </w:rPr>
        <w:t xml:space="preserve">. </w:t>
      </w:r>
      <w:r w:rsidR="00A87BA1" w:rsidRPr="00A87BA1">
        <w:rPr>
          <w:rFonts w:cstheme="minorHAnsi"/>
          <w:sz w:val="24"/>
          <w:szCs w:val="24"/>
        </w:rPr>
        <w:t>Oxford (2003:7) explains</w:t>
      </w:r>
      <w:r w:rsidR="00A87BA1">
        <w:rPr>
          <w:rFonts w:cstheme="minorHAnsi"/>
          <w:sz w:val="24"/>
          <w:szCs w:val="24"/>
        </w:rPr>
        <w:t xml:space="preserve"> that s</w:t>
      </w:r>
      <w:r w:rsidR="00E96E88">
        <w:rPr>
          <w:rFonts w:cstheme="minorHAnsi"/>
          <w:sz w:val="24"/>
          <w:szCs w:val="24"/>
        </w:rPr>
        <w:t xml:space="preserve">trategy is a </w:t>
      </w:r>
      <w:r w:rsidR="00E96E88" w:rsidRPr="00A87BA1">
        <w:rPr>
          <w:rFonts w:cstheme="minorHAnsi"/>
          <w:sz w:val="24"/>
          <w:szCs w:val="24"/>
        </w:rPr>
        <w:t>tactic</w:t>
      </w:r>
      <w:r w:rsidR="00A87BA1">
        <w:rPr>
          <w:rFonts w:cstheme="minorHAnsi"/>
          <w:sz w:val="24"/>
          <w:szCs w:val="24"/>
        </w:rPr>
        <w:t xml:space="preserve"> </w:t>
      </w:r>
      <w:r w:rsidRPr="00E55026">
        <w:rPr>
          <w:rFonts w:cstheme="minorHAnsi"/>
          <w:sz w:val="24"/>
          <w:szCs w:val="24"/>
        </w:rPr>
        <w:t xml:space="preserve">which involves the optimal </w:t>
      </w:r>
      <w:r w:rsidRPr="00E55026">
        <w:rPr>
          <w:rFonts w:cstheme="minorHAnsi"/>
          <w:sz w:val="24"/>
        </w:rPr>
        <w:t>management</w:t>
      </w:r>
      <w:r w:rsidRPr="00E55026">
        <w:rPr>
          <w:rFonts w:cstheme="minorHAnsi"/>
          <w:sz w:val="24"/>
          <w:szCs w:val="24"/>
        </w:rPr>
        <w:t xml:space="preserve"> of troops, ships, or aircraft in a planned </w:t>
      </w:r>
      <w:r w:rsidR="00E96E88">
        <w:rPr>
          <w:rFonts w:cstheme="minorHAnsi"/>
          <w:sz w:val="24"/>
          <w:szCs w:val="24"/>
        </w:rPr>
        <w:t>campaign to achieve the success</w:t>
      </w:r>
      <w:r w:rsidR="00A87BA1">
        <w:rPr>
          <w:rFonts w:cstheme="minorHAnsi"/>
          <w:sz w:val="24"/>
          <w:szCs w:val="24"/>
        </w:rPr>
        <w:t>.</w:t>
      </w:r>
      <w:r w:rsidRPr="00E55026">
        <w:rPr>
          <w:rFonts w:cstheme="minorHAnsi"/>
          <w:sz w:val="24"/>
          <w:szCs w:val="24"/>
        </w:rPr>
        <w:t xml:space="preserve"> Therefore, the teaching-learning process is not monotonous, because the monotonous class can lead the students into reluctance in learning English.</w:t>
      </w:r>
    </w:p>
    <w:p w:rsidR="007E5AED" w:rsidRPr="00E55026" w:rsidRDefault="007E5AED" w:rsidP="00E55026">
      <w:pPr>
        <w:spacing w:line="360" w:lineRule="auto"/>
        <w:ind w:left="284" w:firstLine="436"/>
        <w:jc w:val="both"/>
        <w:rPr>
          <w:rStyle w:val="longtext"/>
          <w:rFonts w:cstheme="minorHAnsi"/>
          <w:sz w:val="24"/>
          <w:szCs w:val="24"/>
        </w:rPr>
      </w:pPr>
      <w:r w:rsidRPr="00E55026">
        <w:rPr>
          <w:rFonts w:cstheme="minorHAnsi"/>
          <w:sz w:val="24"/>
          <w:szCs w:val="24"/>
        </w:rPr>
        <w:t>Mix/Freeze/Pair is one of strategy which is appropriate to apply in t</w:t>
      </w:r>
      <w:r w:rsidR="00E96E88">
        <w:rPr>
          <w:rFonts w:cstheme="minorHAnsi"/>
          <w:sz w:val="24"/>
          <w:szCs w:val="24"/>
        </w:rPr>
        <w:t>eaching reading to the students</w:t>
      </w:r>
      <w:r w:rsidR="00E96E88">
        <w:rPr>
          <w:rFonts w:cstheme="minorHAnsi"/>
          <w:sz w:val="24"/>
          <w:szCs w:val="24"/>
          <w:lang w:val="id-ID"/>
        </w:rPr>
        <w:t>.</w:t>
      </w:r>
      <w:r w:rsidRPr="00E55026">
        <w:rPr>
          <w:rFonts w:cstheme="minorHAnsi"/>
          <w:sz w:val="24"/>
          <w:szCs w:val="24"/>
        </w:rPr>
        <w:t xml:space="preserve"> </w:t>
      </w:r>
      <w:r w:rsidRPr="00E55026">
        <w:rPr>
          <w:rStyle w:val="longtext"/>
          <w:rFonts w:cstheme="minorHAnsi"/>
          <w:sz w:val="24"/>
          <w:szCs w:val="24"/>
        </w:rPr>
        <w:t xml:space="preserve">Crawford (2007: 54) states Mix/Freeze/Pair is a lively means of having students work with new partners to complete a closely defined task. The rationale of this strategy is having </w:t>
      </w:r>
      <w:r w:rsidRPr="00E55026">
        <w:rPr>
          <w:rFonts w:cstheme="minorHAnsi"/>
        </w:rPr>
        <w:t>students</w:t>
      </w:r>
      <w:r w:rsidRPr="00E55026">
        <w:rPr>
          <w:rStyle w:val="longtext"/>
          <w:rFonts w:cstheme="minorHAnsi"/>
          <w:sz w:val="24"/>
          <w:szCs w:val="24"/>
        </w:rPr>
        <w:t xml:space="preserve"> move around. Finding a random partner with whom to solve a problem develops social skills, especially the ability to work cooperatively to solve problems. Mix/Freeze/Pair is appropriate to be applied for students at the pre-productive language acquisition level which allow kinesthetic responses so students can engage in and demonstrate the full range of thinking skills: knowledge, comprehension, analysis, application, synthesis and evaluation. </w:t>
      </w:r>
    </w:p>
    <w:p w:rsidR="00A932F3" w:rsidRPr="00E55026" w:rsidRDefault="009753A8" w:rsidP="00E55026">
      <w:pPr>
        <w:spacing w:line="360" w:lineRule="auto"/>
        <w:ind w:left="284" w:firstLine="436"/>
        <w:jc w:val="both"/>
        <w:rPr>
          <w:rStyle w:val="longtext"/>
          <w:rFonts w:cstheme="minorHAnsi"/>
          <w:sz w:val="24"/>
          <w:szCs w:val="24"/>
        </w:rPr>
      </w:pPr>
      <w:r w:rsidRPr="00E55026">
        <w:rPr>
          <w:rStyle w:val="longtext"/>
          <w:rFonts w:cstheme="minorHAnsi"/>
          <w:sz w:val="24"/>
          <w:szCs w:val="24"/>
        </w:rPr>
        <w:t xml:space="preserve">Furthermore, Smith (2006: 67) describes that the student’s brain can only sustain </w:t>
      </w:r>
      <w:r w:rsidRPr="00E55026">
        <w:t>concentrated</w:t>
      </w:r>
      <w:r w:rsidRPr="00E55026">
        <w:rPr>
          <w:rStyle w:val="longtext"/>
          <w:rFonts w:cstheme="minorHAnsi"/>
          <w:sz w:val="24"/>
          <w:szCs w:val="24"/>
        </w:rPr>
        <w:t xml:space="preserve"> attention for short periods of time. Whereas, the higher levels of thinking are stifled when students are asked to stay seated too long.  Mix/Freeze/Pair activity is a great activity to get students standing and moving to review material. Therefore, the students get the knowledge without stifling their brain</w:t>
      </w:r>
      <w:r w:rsidR="00A932F3" w:rsidRPr="00E55026">
        <w:rPr>
          <w:rStyle w:val="longtext"/>
          <w:rFonts w:cstheme="minorHAnsi"/>
          <w:sz w:val="24"/>
          <w:szCs w:val="24"/>
        </w:rPr>
        <w:t>.</w:t>
      </w:r>
    </w:p>
    <w:p w:rsidR="007E5AED" w:rsidRPr="00E55026" w:rsidRDefault="00A932F3" w:rsidP="00E55026">
      <w:pPr>
        <w:spacing w:line="360" w:lineRule="auto"/>
        <w:ind w:left="284" w:firstLine="436"/>
        <w:jc w:val="both"/>
        <w:rPr>
          <w:rFonts w:cstheme="minorHAnsi"/>
          <w:sz w:val="24"/>
          <w:szCs w:val="24"/>
        </w:rPr>
      </w:pPr>
      <w:r w:rsidRPr="00E55026">
        <w:rPr>
          <w:rStyle w:val="longtext"/>
          <w:rFonts w:cstheme="minorHAnsi"/>
          <w:sz w:val="24"/>
          <w:szCs w:val="24"/>
        </w:rPr>
        <w:t xml:space="preserve">Based on the background above, the researcher is interested in analyzing the use of Mix/Freeze/Pair as strategy in teaching reading descriptive text. The researcher formulates the following research problem: </w:t>
      </w:r>
      <w:r w:rsidRPr="00E55026">
        <w:rPr>
          <w:rFonts w:cstheme="minorHAnsi"/>
          <w:color w:val="000000" w:themeColor="text1"/>
          <w:sz w:val="24"/>
          <w:szCs w:val="24"/>
        </w:rPr>
        <w:t xml:space="preserve">Is </w:t>
      </w:r>
      <w:r w:rsidRPr="00E55026">
        <w:rPr>
          <w:rFonts w:cstheme="minorHAnsi"/>
          <w:sz w:val="24"/>
          <w:szCs w:val="24"/>
        </w:rPr>
        <w:t>the</w:t>
      </w:r>
      <w:r w:rsidRPr="00E55026">
        <w:rPr>
          <w:rFonts w:cstheme="minorHAnsi"/>
          <w:color w:val="000000" w:themeColor="text1"/>
          <w:sz w:val="24"/>
          <w:szCs w:val="24"/>
        </w:rPr>
        <w:t xml:space="preserve"> use of </w:t>
      </w:r>
      <w:r w:rsidRPr="00E55026">
        <w:rPr>
          <w:rFonts w:cstheme="minorHAnsi"/>
          <w:color w:val="000000" w:themeColor="text1"/>
          <w:sz w:val="24"/>
          <w:szCs w:val="24"/>
        </w:rPr>
        <w:lastRenderedPageBreak/>
        <w:t xml:space="preserve">Mix/Freeze/Pair as Strategy effective in teaching reading descriptive text at the seventh grade students of SMP </w:t>
      </w:r>
      <w:proofErr w:type="spellStart"/>
      <w:r w:rsidRPr="00E55026">
        <w:rPr>
          <w:rFonts w:cstheme="minorHAnsi"/>
          <w:color w:val="000000" w:themeColor="text1"/>
          <w:sz w:val="24"/>
          <w:szCs w:val="24"/>
        </w:rPr>
        <w:t>Nurul</w:t>
      </w:r>
      <w:proofErr w:type="spellEnd"/>
      <w:r w:rsidRPr="00E55026">
        <w:rPr>
          <w:rFonts w:cstheme="minorHAnsi"/>
          <w:color w:val="000000" w:themeColor="text1"/>
          <w:sz w:val="24"/>
          <w:szCs w:val="24"/>
        </w:rPr>
        <w:t xml:space="preserve"> </w:t>
      </w:r>
      <w:proofErr w:type="spellStart"/>
      <w:r w:rsidRPr="00E55026">
        <w:rPr>
          <w:rFonts w:cstheme="minorHAnsi"/>
          <w:color w:val="000000" w:themeColor="text1"/>
          <w:sz w:val="24"/>
          <w:szCs w:val="24"/>
        </w:rPr>
        <w:t>Mut’taqin</w:t>
      </w:r>
      <w:proofErr w:type="spellEnd"/>
      <w:r w:rsidRPr="00E55026">
        <w:rPr>
          <w:rFonts w:cstheme="minorHAnsi"/>
          <w:color w:val="000000" w:themeColor="text1"/>
          <w:sz w:val="24"/>
          <w:szCs w:val="24"/>
        </w:rPr>
        <w:t xml:space="preserve"> in the academic year 2012/2013?</w:t>
      </w:r>
      <w:r w:rsidR="00E810F8" w:rsidRPr="00E55026">
        <w:rPr>
          <w:rFonts w:cstheme="minorHAnsi"/>
          <w:color w:val="000000" w:themeColor="text1"/>
          <w:sz w:val="24"/>
          <w:szCs w:val="24"/>
        </w:rPr>
        <w:t xml:space="preserve"> </w:t>
      </w:r>
      <w:r w:rsidRPr="00E55026">
        <w:rPr>
          <w:rStyle w:val="longtext"/>
          <w:rFonts w:cstheme="minorHAnsi"/>
          <w:sz w:val="24"/>
          <w:szCs w:val="24"/>
        </w:rPr>
        <w:t>The result of this research is expected to be useful information to</w:t>
      </w:r>
      <w:r w:rsidR="00E810F8" w:rsidRPr="00E55026">
        <w:rPr>
          <w:rStyle w:val="longtext"/>
          <w:rFonts w:cstheme="minorHAnsi"/>
          <w:sz w:val="24"/>
          <w:szCs w:val="24"/>
        </w:rPr>
        <w:t xml:space="preserve"> the teachers, the students and the other researcher.</w:t>
      </w:r>
      <w:r w:rsidR="00E810F8" w:rsidRPr="00E55026">
        <w:rPr>
          <w:rFonts w:cstheme="minorHAnsi"/>
          <w:sz w:val="24"/>
          <w:szCs w:val="24"/>
        </w:rPr>
        <w:t xml:space="preserve"> </w:t>
      </w:r>
    </w:p>
    <w:p w:rsidR="00420AFB" w:rsidRPr="00E55026" w:rsidRDefault="00C5785B" w:rsidP="00E55026">
      <w:pPr>
        <w:pStyle w:val="ListParagraph"/>
        <w:numPr>
          <w:ilvl w:val="0"/>
          <w:numId w:val="1"/>
        </w:numPr>
        <w:spacing w:line="360" w:lineRule="auto"/>
        <w:ind w:left="284" w:hanging="284"/>
        <w:jc w:val="both"/>
        <w:rPr>
          <w:rFonts w:cstheme="minorHAnsi"/>
          <w:b/>
          <w:sz w:val="24"/>
        </w:rPr>
      </w:pPr>
      <w:r w:rsidRPr="00E55026">
        <w:rPr>
          <w:rFonts w:cstheme="minorHAnsi"/>
          <w:b/>
          <w:sz w:val="24"/>
        </w:rPr>
        <w:t>Method</w:t>
      </w:r>
    </w:p>
    <w:p w:rsidR="00086C9A" w:rsidRPr="00E55026" w:rsidRDefault="003B3712" w:rsidP="00E55026">
      <w:pPr>
        <w:spacing w:line="360" w:lineRule="auto"/>
        <w:ind w:left="284" w:firstLine="436"/>
        <w:jc w:val="both"/>
        <w:rPr>
          <w:rFonts w:cstheme="minorHAnsi"/>
          <w:sz w:val="24"/>
        </w:rPr>
      </w:pPr>
      <w:r w:rsidRPr="00E55026">
        <w:rPr>
          <w:rStyle w:val="longtext"/>
          <w:rFonts w:cstheme="minorHAnsi"/>
          <w:color w:val="000000" w:themeColor="text1"/>
          <w:sz w:val="24"/>
          <w:szCs w:val="24"/>
          <w:shd w:val="clear" w:color="auto" w:fill="FFFFFF"/>
        </w:rPr>
        <w:t>This research was carried out on April 11</w:t>
      </w:r>
      <w:r w:rsidRPr="00E55026">
        <w:rPr>
          <w:rStyle w:val="longtext"/>
          <w:rFonts w:cstheme="minorHAnsi"/>
          <w:color w:val="000000" w:themeColor="text1"/>
          <w:sz w:val="24"/>
          <w:szCs w:val="24"/>
          <w:shd w:val="clear" w:color="auto" w:fill="FFFFFF"/>
          <w:vertAlign w:val="superscript"/>
        </w:rPr>
        <w:t>th</w:t>
      </w:r>
      <w:r w:rsidRPr="00E55026">
        <w:rPr>
          <w:rStyle w:val="longtext"/>
          <w:rFonts w:cstheme="minorHAnsi"/>
          <w:color w:val="000000" w:themeColor="text1"/>
          <w:sz w:val="24"/>
          <w:szCs w:val="24"/>
          <w:shd w:val="clear" w:color="auto" w:fill="FFFFFF"/>
        </w:rPr>
        <w:t xml:space="preserve"> to April 20</w:t>
      </w:r>
      <w:r w:rsidRPr="00E55026">
        <w:rPr>
          <w:rStyle w:val="longtext"/>
          <w:rFonts w:cstheme="minorHAnsi"/>
          <w:color w:val="000000" w:themeColor="text1"/>
          <w:sz w:val="24"/>
          <w:szCs w:val="24"/>
          <w:shd w:val="clear" w:color="auto" w:fill="FFFFFF"/>
          <w:vertAlign w:val="superscript"/>
        </w:rPr>
        <w:t>th</w:t>
      </w:r>
      <w:r w:rsidRPr="00E55026">
        <w:rPr>
          <w:rStyle w:val="longtext"/>
          <w:rFonts w:cstheme="minorHAnsi"/>
          <w:color w:val="000000" w:themeColor="text1"/>
          <w:sz w:val="24"/>
          <w:szCs w:val="24"/>
          <w:shd w:val="clear" w:color="auto" w:fill="FFFFFF"/>
        </w:rPr>
        <w:t xml:space="preserve">. </w:t>
      </w:r>
      <w:r w:rsidR="00C54507" w:rsidRPr="00E55026">
        <w:rPr>
          <w:rFonts w:cstheme="minorHAnsi"/>
          <w:sz w:val="24"/>
        </w:rPr>
        <w:t xml:space="preserve">The type of this research is </w:t>
      </w:r>
      <w:r w:rsidR="00086C9A" w:rsidRPr="00E55026">
        <w:rPr>
          <w:rFonts w:cstheme="minorHAnsi"/>
          <w:sz w:val="24"/>
        </w:rPr>
        <w:t>experimental research. This</w:t>
      </w:r>
      <w:r w:rsidR="00C54507" w:rsidRPr="00E55026">
        <w:rPr>
          <w:rFonts w:cstheme="minorHAnsi"/>
          <w:sz w:val="24"/>
        </w:rPr>
        <w:t xml:space="preserve"> research was conducted </w:t>
      </w:r>
      <w:r w:rsidR="00C54507" w:rsidRPr="00E55026">
        <w:rPr>
          <w:rFonts w:cstheme="minorHAnsi"/>
          <w:color w:val="000000" w:themeColor="text1"/>
          <w:sz w:val="24"/>
          <w:szCs w:val="24"/>
        </w:rPr>
        <w:t>at</w:t>
      </w:r>
      <w:r w:rsidR="00C54507" w:rsidRPr="00E55026">
        <w:rPr>
          <w:rFonts w:cstheme="minorHAnsi"/>
          <w:sz w:val="24"/>
        </w:rPr>
        <w:t xml:space="preserve"> SMP </w:t>
      </w:r>
      <w:proofErr w:type="spellStart"/>
      <w:r w:rsidR="00C54507" w:rsidRPr="00E55026">
        <w:rPr>
          <w:rFonts w:cstheme="minorHAnsi"/>
          <w:sz w:val="24"/>
        </w:rPr>
        <w:t>Nurul</w:t>
      </w:r>
      <w:proofErr w:type="spellEnd"/>
      <w:r w:rsidR="00C54507" w:rsidRPr="00E55026">
        <w:rPr>
          <w:rFonts w:cstheme="minorHAnsi"/>
          <w:sz w:val="24"/>
        </w:rPr>
        <w:t xml:space="preserve"> </w:t>
      </w:r>
      <w:proofErr w:type="spellStart"/>
      <w:r w:rsidR="00C54507" w:rsidRPr="00E55026">
        <w:rPr>
          <w:rFonts w:cstheme="minorHAnsi"/>
          <w:sz w:val="24"/>
        </w:rPr>
        <w:t>Mut’taqin</w:t>
      </w:r>
      <w:proofErr w:type="spellEnd"/>
      <w:r w:rsidR="00C54507" w:rsidRPr="00E55026">
        <w:rPr>
          <w:rFonts w:cstheme="minorHAnsi"/>
          <w:sz w:val="24"/>
        </w:rPr>
        <w:t xml:space="preserve"> </w:t>
      </w:r>
      <w:proofErr w:type="spellStart"/>
      <w:r w:rsidR="00C54507" w:rsidRPr="00E55026">
        <w:rPr>
          <w:rFonts w:cstheme="minorHAnsi"/>
          <w:sz w:val="24"/>
        </w:rPr>
        <w:t>Kemiri</w:t>
      </w:r>
      <w:proofErr w:type="spellEnd"/>
      <w:r w:rsidR="00C54507" w:rsidRPr="00E55026">
        <w:rPr>
          <w:rFonts w:cstheme="minorHAnsi"/>
          <w:sz w:val="24"/>
        </w:rPr>
        <w:t xml:space="preserve">. The population of this research is </w:t>
      </w:r>
      <w:r w:rsidRPr="00E55026">
        <w:rPr>
          <w:rFonts w:cstheme="minorHAnsi"/>
          <w:sz w:val="24"/>
        </w:rPr>
        <w:t>64</w:t>
      </w:r>
      <w:r w:rsidR="00C54507" w:rsidRPr="00E55026">
        <w:rPr>
          <w:rFonts w:cstheme="minorHAnsi"/>
          <w:sz w:val="24"/>
        </w:rPr>
        <w:t xml:space="preserve"> students</w:t>
      </w:r>
      <w:r w:rsidRPr="00E55026">
        <w:rPr>
          <w:rFonts w:cstheme="minorHAnsi"/>
          <w:sz w:val="24"/>
        </w:rPr>
        <w:t xml:space="preserve"> (2 classes) of seventh grade students</w:t>
      </w:r>
      <w:r w:rsidR="00C54507" w:rsidRPr="00E55026">
        <w:rPr>
          <w:rFonts w:cstheme="minorHAnsi"/>
          <w:sz w:val="24"/>
        </w:rPr>
        <w:t>.</w:t>
      </w:r>
      <w:r w:rsidRPr="00E55026">
        <w:rPr>
          <w:rFonts w:cstheme="minorHAnsi"/>
          <w:sz w:val="24"/>
        </w:rPr>
        <w:t xml:space="preserve"> They are class VII B as the experimental group and class VII C as the control group.</w:t>
      </w:r>
      <w:r w:rsidR="00C54507" w:rsidRPr="00E55026">
        <w:rPr>
          <w:rFonts w:cstheme="minorHAnsi"/>
          <w:sz w:val="24"/>
        </w:rPr>
        <w:t xml:space="preserve"> </w:t>
      </w:r>
      <w:r w:rsidR="00086C9A" w:rsidRPr="00E55026">
        <w:rPr>
          <w:rFonts w:cstheme="minorHAnsi"/>
          <w:sz w:val="24"/>
        </w:rPr>
        <w:t xml:space="preserve">In this research, the researcher uses purposive sampling. The researcher undertakes this research by giving pre-test, </w:t>
      </w:r>
      <w:r w:rsidR="00086C9A" w:rsidRPr="00E55026">
        <w:rPr>
          <w:rStyle w:val="longtext"/>
          <w:szCs w:val="24"/>
        </w:rPr>
        <w:t>treatment</w:t>
      </w:r>
      <w:r w:rsidR="00086C9A" w:rsidRPr="00E55026">
        <w:rPr>
          <w:rFonts w:cstheme="minorHAnsi"/>
          <w:sz w:val="24"/>
        </w:rPr>
        <w:t xml:space="preserve"> and post-test. To collect the data, the instrument which is used is test. </w:t>
      </w:r>
      <w:r w:rsidRPr="00E55026">
        <w:rPr>
          <w:rStyle w:val="longtext"/>
          <w:rFonts w:cstheme="minorHAnsi"/>
          <w:color w:val="000000" w:themeColor="text1"/>
          <w:sz w:val="24"/>
          <w:szCs w:val="24"/>
          <w:shd w:val="clear" w:color="auto" w:fill="FFFFFF"/>
        </w:rPr>
        <w:t xml:space="preserve">The researcher uses 25 items </w:t>
      </w:r>
      <w:r w:rsidR="00E96E88">
        <w:rPr>
          <w:rStyle w:val="longtext"/>
          <w:rFonts w:cstheme="minorHAnsi"/>
          <w:color w:val="000000" w:themeColor="text1"/>
          <w:sz w:val="24"/>
          <w:szCs w:val="24"/>
          <w:shd w:val="clear" w:color="auto" w:fill="FFFFFF"/>
          <w:lang w:val="id-ID"/>
        </w:rPr>
        <w:t xml:space="preserve">of </w:t>
      </w:r>
      <w:r w:rsidRPr="00E55026">
        <w:rPr>
          <w:rStyle w:val="longtext"/>
          <w:rFonts w:cstheme="minorHAnsi"/>
          <w:color w:val="000000" w:themeColor="text1"/>
          <w:sz w:val="24"/>
          <w:szCs w:val="24"/>
          <w:shd w:val="clear" w:color="auto" w:fill="FFFFFF"/>
        </w:rPr>
        <w:t>multiple choice test</w:t>
      </w:r>
      <w:r w:rsidR="00E96E88">
        <w:rPr>
          <w:rStyle w:val="longtext"/>
          <w:rFonts w:cstheme="minorHAnsi"/>
          <w:color w:val="000000" w:themeColor="text1"/>
          <w:sz w:val="24"/>
          <w:szCs w:val="24"/>
          <w:shd w:val="clear" w:color="auto" w:fill="FFFFFF"/>
          <w:lang w:val="id-ID"/>
        </w:rPr>
        <w:t xml:space="preserve"> in</w:t>
      </w:r>
      <w:r w:rsidRPr="00E55026">
        <w:rPr>
          <w:rStyle w:val="longtext"/>
          <w:rFonts w:cstheme="minorHAnsi"/>
          <w:color w:val="000000" w:themeColor="text1"/>
          <w:sz w:val="24"/>
          <w:szCs w:val="24"/>
          <w:shd w:val="clear" w:color="auto" w:fill="FFFFFF"/>
        </w:rPr>
        <w:t xml:space="preserve"> both pre-test and post-test for the experimental group and the control group. </w:t>
      </w:r>
      <w:r w:rsidR="00E15C1B">
        <w:rPr>
          <w:rFonts w:cstheme="minorHAnsi"/>
          <w:sz w:val="24"/>
          <w:lang w:val="id-ID"/>
        </w:rPr>
        <w:t>For t</w:t>
      </w:r>
      <w:r w:rsidR="00C54507" w:rsidRPr="00E55026">
        <w:rPr>
          <w:rFonts w:cstheme="minorHAnsi"/>
          <w:sz w:val="24"/>
        </w:rPr>
        <w:t>he technique of the</w:t>
      </w:r>
      <w:r w:rsidR="00086C9A" w:rsidRPr="00E55026">
        <w:rPr>
          <w:rFonts w:cstheme="minorHAnsi"/>
          <w:sz w:val="24"/>
        </w:rPr>
        <w:t xml:space="preserve"> </w:t>
      </w:r>
      <w:r w:rsidR="00C54507" w:rsidRPr="00E55026">
        <w:rPr>
          <w:rFonts w:cstheme="minorHAnsi"/>
          <w:sz w:val="24"/>
        </w:rPr>
        <w:t xml:space="preserve">data analysis, the researcher used descriptive analysis (mean, mode, median, standard deviation, </w:t>
      </w:r>
      <w:r w:rsidR="00D44088" w:rsidRPr="00E55026">
        <w:rPr>
          <w:rFonts w:cstheme="minorHAnsi"/>
          <w:sz w:val="24"/>
        </w:rPr>
        <w:t xml:space="preserve">variance, </w:t>
      </w:r>
      <w:r w:rsidR="00C54507" w:rsidRPr="00E55026">
        <w:rPr>
          <w:rFonts w:cstheme="minorHAnsi"/>
          <w:sz w:val="24"/>
        </w:rPr>
        <w:t xml:space="preserve">the low score and the highest score) and the inferential analysis (test of normality, test of homogeneity, and the test of </w:t>
      </w:r>
      <w:r w:rsidR="00D44088" w:rsidRPr="00E55026">
        <w:rPr>
          <w:rFonts w:cstheme="minorHAnsi"/>
          <w:sz w:val="24"/>
        </w:rPr>
        <w:t>hypothesis).</w:t>
      </w:r>
    </w:p>
    <w:p w:rsidR="001A1583" w:rsidRPr="005E1523" w:rsidRDefault="001A1583" w:rsidP="005E1523">
      <w:pPr>
        <w:pStyle w:val="ListParagraph"/>
        <w:numPr>
          <w:ilvl w:val="0"/>
          <w:numId w:val="1"/>
        </w:numPr>
        <w:shd w:val="clear" w:color="auto" w:fill="FFFFFF" w:themeFill="background1"/>
        <w:spacing w:line="360" w:lineRule="auto"/>
        <w:ind w:left="284" w:hanging="284"/>
        <w:jc w:val="both"/>
        <w:rPr>
          <w:rFonts w:cstheme="minorHAnsi"/>
          <w:b/>
          <w:sz w:val="24"/>
        </w:rPr>
      </w:pPr>
      <w:r w:rsidRPr="005E1523">
        <w:rPr>
          <w:rFonts w:cstheme="minorHAnsi"/>
          <w:b/>
          <w:sz w:val="24"/>
        </w:rPr>
        <w:t>Research</w:t>
      </w:r>
      <w:r w:rsidR="005E1523">
        <w:rPr>
          <w:rFonts w:cstheme="minorHAnsi"/>
          <w:b/>
          <w:sz w:val="24"/>
        </w:rPr>
        <w:t xml:space="preserve"> </w:t>
      </w:r>
      <w:r w:rsidR="005E1523" w:rsidRPr="005E1523">
        <w:rPr>
          <w:rFonts w:cstheme="minorHAnsi"/>
          <w:b/>
          <w:sz w:val="24"/>
        </w:rPr>
        <w:t>Findings</w:t>
      </w:r>
    </w:p>
    <w:p w:rsidR="001A1583" w:rsidRPr="00E55026" w:rsidRDefault="001A1583" w:rsidP="00E55026">
      <w:pPr>
        <w:spacing w:line="360" w:lineRule="auto"/>
        <w:ind w:left="284" w:firstLine="436"/>
        <w:jc w:val="both"/>
        <w:rPr>
          <w:rFonts w:cstheme="minorHAnsi"/>
          <w:sz w:val="24"/>
        </w:rPr>
      </w:pPr>
      <w:r w:rsidRPr="00E55026">
        <w:rPr>
          <w:rFonts w:cstheme="minorHAnsi"/>
          <w:sz w:val="24"/>
        </w:rPr>
        <w:t xml:space="preserve">The table below is the summarized </w:t>
      </w:r>
      <w:r w:rsidRPr="00B03B58">
        <w:rPr>
          <w:rFonts w:cstheme="minorHAnsi"/>
          <w:sz w:val="24"/>
        </w:rPr>
        <w:t xml:space="preserve">scores of </w:t>
      </w:r>
      <w:r w:rsidR="00B03B58" w:rsidRPr="00B03B58">
        <w:rPr>
          <w:rFonts w:cstheme="minorHAnsi"/>
          <w:sz w:val="24"/>
        </w:rPr>
        <w:t>students’</w:t>
      </w:r>
      <w:r w:rsidRPr="00E55026">
        <w:rPr>
          <w:rFonts w:cstheme="minorHAnsi"/>
          <w:sz w:val="24"/>
        </w:rPr>
        <w:t xml:space="preserve"> achievement of reading test of the control group and experimental group.</w:t>
      </w:r>
    </w:p>
    <w:p w:rsidR="001A1583" w:rsidRPr="00E55026" w:rsidRDefault="001A1583" w:rsidP="00E55026">
      <w:pPr>
        <w:spacing w:line="360" w:lineRule="auto"/>
        <w:jc w:val="center"/>
        <w:rPr>
          <w:rFonts w:cstheme="minorHAnsi"/>
          <w:sz w:val="24"/>
        </w:rPr>
      </w:pPr>
      <w:proofErr w:type="gramStart"/>
      <w:r w:rsidRPr="00E55026">
        <w:rPr>
          <w:rFonts w:cstheme="minorHAnsi"/>
          <w:sz w:val="24"/>
        </w:rPr>
        <w:t>Table 1.</w:t>
      </w:r>
      <w:proofErr w:type="gramEnd"/>
      <w:r w:rsidRPr="00E55026">
        <w:rPr>
          <w:rFonts w:cstheme="minorHAnsi"/>
          <w:sz w:val="24"/>
        </w:rPr>
        <w:t xml:space="preserve"> </w:t>
      </w:r>
      <w:r w:rsidRPr="00B03B58">
        <w:rPr>
          <w:rFonts w:cstheme="minorHAnsi"/>
          <w:sz w:val="24"/>
        </w:rPr>
        <w:t xml:space="preserve">The </w:t>
      </w:r>
      <w:r w:rsidR="00B03B58" w:rsidRPr="00B03B58">
        <w:rPr>
          <w:rFonts w:cstheme="minorHAnsi"/>
          <w:sz w:val="24"/>
        </w:rPr>
        <w:t>student</w:t>
      </w:r>
      <w:r w:rsidRPr="00B03B58">
        <w:rPr>
          <w:rFonts w:cstheme="minorHAnsi"/>
          <w:sz w:val="24"/>
        </w:rPr>
        <w:t>s</w:t>
      </w:r>
      <w:r w:rsidR="00B03B58" w:rsidRPr="00B03B58">
        <w:rPr>
          <w:rFonts w:cstheme="minorHAnsi"/>
          <w:sz w:val="24"/>
        </w:rPr>
        <w:t>’</w:t>
      </w:r>
      <w:r w:rsidR="00E15C1B">
        <w:rPr>
          <w:rFonts w:cstheme="minorHAnsi"/>
          <w:sz w:val="24"/>
        </w:rPr>
        <w:t xml:space="preserve"> </w:t>
      </w:r>
      <w:r w:rsidR="00E15C1B">
        <w:rPr>
          <w:rFonts w:cstheme="minorHAnsi"/>
          <w:sz w:val="24"/>
          <w:lang w:val="id-ID"/>
        </w:rPr>
        <w:t>r</w:t>
      </w:r>
      <w:proofErr w:type="spellStart"/>
      <w:r w:rsidRPr="00E55026">
        <w:rPr>
          <w:rFonts w:cstheme="minorHAnsi"/>
          <w:sz w:val="24"/>
        </w:rPr>
        <w:t>esult</w:t>
      </w:r>
      <w:proofErr w:type="spellEnd"/>
      <w:r w:rsidRPr="00E55026">
        <w:rPr>
          <w:rFonts w:cstheme="minorHAnsi"/>
          <w:sz w:val="24"/>
        </w:rPr>
        <w:t xml:space="preserve"> of experimental and control group</w:t>
      </w:r>
    </w:p>
    <w:tbl>
      <w:tblPr>
        <w:tblW w:w="0" w:type="auto"/>
        <w:jc w:val="center"/>
        <w:tblLayout w:type="fixed"/>
        <w:tblCellMar>
          <w:left w:w="0" w:type="dxa"/>
          <w:right w:w="0" w:type="dxa"/>
        </w:tblCellMar>
        <w:tblLook w:val="01E0"/>
      </w:tblPr>
      <w:tblGrid>
        <w:gridCol w:w="1511"/>
        <w:gridCol w:w="576"/>
        <w:gridCol w:w="456"/>
        <w:gridCol w:w="456"/>
        <w:gridCol w:w="659"/>
        <w:gridCol w:w="595"/>
        <w:gridCol w:w="708"/>
        <w:gridCol w:w="756"/>
        <w:gridCol w:w="869"/>
      </w:tblGrid>
      <w:tr w:rsidR="001A1583" w:rsidRPr="00E55026" w:rsidTr="004D1B9F">
        <w:trPr>
          <w:trHeight w:hRule="exact" w:val="288"/>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rPr>
                <w:rFonts w:eastAsia="Times New Roman" w:cstheme="minorHAnsi"/>
                <w:sz w:val="24"/>
                <w:szCs w:val="24"/>
              </w:rPr>
            </w:pPr>
            <w:r w:rsidRPr="00E55026">
              <w:rPr>
                <w:rFonts w:eastAsia="Times New Roman" w:cstheme="minorHAnsi"/>
                <w:sz w:val="24"/>
                <w:szCs w:val="24"/>
              </w:rPr>
              <w:t>Group</w:t>
            </w:r>
          </w:p>
        </w:tc>
        <w:tc>
          <w:tcPr>
            <w:tcW w:w="57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138"/>
              <w:jc w:val="center"/>
              <w:rPr>
                <w:rFonts w:eastAsia="Times New Roman" w:cstheme="minorHAnsi"/>
                <w:sz w:val="24"/>
                <w:szCs w:val="24"/>
              </w:rPr>
            </w:pPr>
            <w:r w:rsidRPr="00E55026">
              <w:rPr>
                <w:rFonts w:eastAsia="Times New Roman" w:cstheme="minorHAnsi"/>
                <w:sz w:val="24"/>
                <w:szCs w:val="24"/>
              </w:rPr>
              <w:t>H</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L</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R</w:t>
            </w:r>
          </w:p>
        </w:tc>
        <w:tc>
          <w:tcPr>
            <w:tcW w:w="65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pacing w:val="1"/>
                <w:sz w:val="24"/>
                <w:szCs w:val="24"/>
              </w:rPr>
              <w:t>Me</w:t>
            </w:r>
          </w:p>
        </w:tc>
        <w:tc>
          <w:tcPr>
            <w:tcW w:w="595"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pacing w:val="1"/>
                <w:sz w:val="24"/>
                <w:szCs w:val="24"/>
              </w:rPr>
              <w:t>Mo</w:t>
            </w:r>
          </w:p>
        </w:tc>
        <w:tc>
          <w:tcPr>
            <w:tcW w:w="708"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19"/>
              <w:jc w:val="center"/>
              <w:rPr>
                <w:rFonts w:eastAsia="Times New Roman" w:cstheme="minorHAnsi"/>
                <w:sz w:val="24"/>
                <w:szCs w:val="24"/>
              </w:rPr>
            </w:pPr>
            <w:r w:rsidRPr="00E55026">
              <w:rPr>
                <w:rFonts w:eastAsia="Times New Roman" w:cstheme="minorHAnsi"/>
                <w:sz w:val="24"/>
                <w:szCs w:val="24"/>
              </w:rPr>
              <w:t>T</w:t>
            </w:r>
          </w:p>
        </w:tc>
        <w:tc>
          <w:tcPr>
            <w:tcW w:w="7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9"/>
              <w:jc w:val="center"/>
              <w:rPr>
                <w:rFonts w:eastAsia="Times New Roman" w:cstheme="minorHAnsi"/>
                <w:sz w:val="24"/>
                <w:szCs w:val="24"/>
              </w:rPr>
            </w:pPr>
            <w:r w:rsidRPr="00E55026">
              <w:rPr>
                <w:rFonts w:eastAsia="Times New Roman" w:cstheme="minorHAnsi"/>
                <w:sz w:val="24"/>
                <w:szCs w:val="24"/>
              </w:rPr>
              <w:t>M</w:t>
            </w:r>
          </w:p>
        </w:tc>
        <w:tc>
          <w:tcPr>
            <w:tcW w:w="86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pacing w:val="1"/>
                <w:sz w:val="24"/>
                <w:szCs w:val="24"/>
              </w:rPr>
              <w:t>SD</w:t>
            </w:r>
          </w:p>
        </w:tc>
      </w:tr>
      <w:tr w:rsidR="001A1583" w:rsidRPr="00E55026" w:rsidTr="004D1B9F">
        <w:trPr>
          <w:trHeight w:hRule="exact" w:val="286"/>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rPr>
                <w:rFonts w:eastAsia="Times New Roman" w:cstheme="minorHAnsi"/>
                <w:sz w:val="24"/>
                <w:szCs w:val="24"/>
              </w:rPr>
            </w:pPr>
            <w:r w:rsidRPr="00E55026">
              <w:rPr>
                <w:rFonts w:eastAsia="Times New Roman" w:cstheme="minorHAnsi"/>
                <w:spacing w:val="-1"/>
                <w:sz w:val="24"/>
                <w:szCs w:val="24"/>
              </w:rPr>
              <w:t>E</w:t>
            </w:r>
            <w:r w:rsidRPr="00E55026">
              <w:rPr>
                <w:rFonts w:eastAsia="Times New Roman" w:cstheme="minorHAnsi"/>
                <w:sz w:val="24"/>
                <w:szCs w:val="24"/>
              </w:rPr>
              <w:t>xper</w:t>
            </w:r>
            <w:r w:rsidRPr="00E55026">
              <w:rPr>
                <w:rFonts w:eastAsia="Times New Roman" w:cstheme="minorHAnsi"/>
                <w:spacing w:val="-1"/>
                <w:sz w:val="24"/>
                <w:szCs w:val="24"/>
              </w:rPr>
              <w:t>i</w:t>
            </w:r>
            <w:r w:rsidRPr="00E55026">
              <w:rPr>
                <w:rFonts w:eastAsia="Times New Roman" w:cstheme="minorHAnsi"/>
                <w:spacing w:val="-3"/>
                <w:sz w:val="24"/>
                <w:szCs w:val="24"/>
              </w:rPr>
              <w:t>m</w:t>
            </w:r>
            <w:r w:rsidRPr="00E55026">
              <w:rPr>
                <w:rFonts w:eastAsia="Times New Roman" w:cstheme="minorHAnsi"/>
                <w:sz w:val="24"/>
                <w:szCs w:val="24"/>
              </w:rPr>
              <w:t>en</w:t>
            </w:r>
            <w:r w:rsidRPr="00E55026">
              <w:rPr>
                <w:rFonts w:eastAsia="Times New Roman" w:cstheme="minorHAnsi"/>
                <w:spacing w:val="-1"/>
                <w:sz w:val="24"/>
                <w:szCs w:val="24"/>
              </w:rPr>
              <w:t>t</w:t>
            </w:r>
            <w:r w:rsidRPr="00E55026">
              <w:rPr>
                <w:rFonts w:eastAsia="Times New Roman" w:cstheme="minorHAnsi"/>
                <w:spacing w:val="1"/>
                <w:sz w:val="24"/>
                <w:szCs w:val="24"/>
              </w:rPr>
              <w:t>a</w:t>
            </w:r>
            <w:r w:rsidRPr="00E55026">
              <w:rPr>
                <w:rFonts w:eastAsia="Times New Roman" w:cstheme="minorHAnsi"/>
                <w:sz w:val="24"/>
                <w:szCs w:val="24"/>
              </w:rPr>
              <w:t>l</w:t>
            </w:r>
          </w:p>
        </w:tc>
        <w:tc>
          <w:tcPr>
            <w:tcW w:w="57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92</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64</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28</w:t>
            </w:r>
          </w:p>
        </w:tc>
        <w:tc>
          <w:tcPr>
            <w:tcW w:w="65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80</w:t>
            </w:r>
          </w:p>
        </w:tc>
        <w:tc>
          <w:tcPr>
            <w:tcW w:w="595"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80</w:t>
            </w:r>
          </w:p>
        </w:tc>
        <w:tc>
          <w:tcPr>
            <w:tcW w:w="708"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2540</w:t>
            </w:r>
          </w:p>
        </w:tc>
        <w:tc>
          <w:tcPr>
            <w:tcW w:w="7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79.38</w:t>
            </w:r>
          </w:p>
        </w:tc>
        <w:tc>
          <w:tcPr>
            <w:tcW w:w="86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6.97</w:t>
            </w:r>
          </w:p>
        </w:tc>
      </w:tr>
      <w:tr w:rsidR="001A1583" w:rsidRPr="00E55026" w:rsidTr="004D1B9F">
        <w:trPr>
          <w:trHeight w:hRule="exact" w:val="286"/>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rPr>
                <w:rFonts w:eastAsia="Times New Roman" w:cstheme="minorHAnsi"/>
                <w:sz w:val="24"/>
                <w:szCs w:val="24"/>
              </w:rPr>
            </w:pPr>
            <w:r w:rsidRPr="00E55026">
              <w:rPr>
                <w:rFonts w:eastAsia="Times New Roman" w:cstheme="minorHAnsi"/>
                <w:spacing w:val="-1"/>
                <w:sz w:val="24"/>
                <w:szCs w:val="24"/>
              </w:rPr>
              <w:t>Control</w:t>
            </w:r>
          </w:p>
        </w:tc>
        <w:tc>
          <w:tcPr>
            <w:tcW w:w="57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84</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64</w:t>
            </w:r>
          </w:p>
        </w:tc>
        <w:tc>
          <w:tcPr>
            <w:tcW w:w="4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20</w:t>
            </w:r>
          </w:p>
        </w:tc>
        <w:tc>
          <w:tcPr>
            <w:tcW w:w="65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72</w:t>
            </w:r>
          </w:p>
        </w:tc>
        <w:tc>
          <w:tcPr>
            <w:tcW w:w="595"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2344</w:t>
            </w:r>
          </w:p>
        </w:tc>
        <w:tc>
          <w:tcPr>
            <w:tcW w:w="756"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heme="minorEastAsia" w:cstheme="minorHAnsi"/>
                <w:sz w:val="24"/>
                <w:szCs w:val="24"/>
              </w:rPr>
              <w:t>73.25</w:t>
            </w:r>
          </w:p>
        </w:tc>
        <w:tc>
          <w:tcPr>
            <w:tcW w:w="869" w:type="dxa"/>
            <w:tcBorders>
              <w:top w:val="single" w:sz="4" w:space="0" w:color="000000"/>
              <w:left w:val="single" w:sz="4" w:space="0" w:color="000000"/>
              <w:bottom w:val="single" w:sz="4" w:space="0" w:color="000000"/>
              <w:right w:val="single" w:sz="4" w:space="0" w:color="000000"/>
            </w:tcBorders>
            <w:vAlign w:val="center"/>
          </w:tcPr>
          <w:p w:rsidR="001A1583" w:rsidRPr="00E55026" w:rsidRDefault="001A1583" w:rsidP="00E55026">
            <w:pPr>
              <w:spacing w:before="100" w:beforeAutospacing="1" w:after="100" w:afterAutospacing="1" w:line="360" w:lineRule="auto"/>
              <w:ind w:right="-20"/>
              <w:jc w:val="center"/>
              <w:rPr>
                <w:rFonts w:eastAsia="Times New Roman" w:cstheme="minorHAnsi"/>
                <w:sz w:val="24"/>
                <w:szCs w:val="24"/>
              </w:rPr>
            </w:pPr>
            <w:r w:rsidRPr="00E55026">
              <w:rPr>
                <w:rFonts w:eastAsia="Times New Roman" w:cstheme="minorHAnsi"/>
                <w:sz w:val="24"/>
                <w:szCs w:val="24"/>
              </w:rPr>
              <w:t>5.51</w:t>
            </w:r>
          </w:p>
        </w:tc>
      </w:tr>
    </w:tbl>
    <w:p w:rsidR="001A1583" w:rsidRPr="00E55026" w:rsidRDefault="001A1583" w:rsidP="00E55026">
      <w:pPr>
        <w:spacing w:line="360" w:lineRule="auto"/>
        <w:jc w:val="both"/>
        <w:rPr>
          <w:rFonts w:cstheme="minorHAnsi"/>
          <w:sz w:val="24"/>
        </w:rPr>
      </w:pPr>
    </w:p>
    <w:p w:rsidR="001A1583" w:rsidRPr="00E55026" w:rsidRDefault="001A1583" w:rsidP="00E55026">
      <w:pPr>
        <w:spacing w:line="360" w:lineRule="auto"/>
        <w:ind w:left="284" w:firstLine="436"/>
        <w:jc w:val="both"/>
        <w:rPr>
          <w:rFonts w:cstheme="minorHAnsi"/>
          <w:sz w:val="24"/>
        </w:rPr>
      </w:pPr>
      <w:r w:rsidRPr="00E55026">
        <w:rPr>
          <w:rFonts w:cstheme="minorHAnsi"/>
          <w:sz w:val="24"/>
        </w:rPr>
        <w:lastRenderedPageBreak/>
        <w:t xml:space="preserve">The highest score of the students of experimental group at the seventh grade students of SMP </w:t>
      </w:r>
      <w:proofErr w:type="spellStart"/>
      <w:r w:rsidRPr="00E55026">
        <w:rPr>
          <w:rFonts w:cstheme="minorHAnsi"/>
          <w:sz w:val="24"/>
        </w:rPr>
        <w:t>Nurul</w:t>
      </w:r>
      <w:proofErr w:type="spellEnd"/>
      <w:r w:rsidRPr="00E55026">
        <w:rPr>
          <w:rFonts w:cstheme="minorHAnsi"/>
          <w:sz w:val="24"/>
        </w:rPr>
        <w:t xml:space="preserve"> </w:t>
      </w:r>
      <w:proofErr w:type="spellStart"/>
      <w:r w:rsidRPr="00E55026">
        <w:rPr>
          <w:rFonts w:cstheme="minorHAnsi"/>
          <w:sz w:val="24"/>
        </w:rPr>
        <w:t>Mut’taqin</w:t>
      </w:r>
      <w:proofErr w:type="spellEnd"/>
      <w:r w:rsidRPr="00E55026">
        <w:rPr>
          <w:rFonts w:cstheme="minorHAnsi"/>
          <w:sz w:val="24"/>
        </w:rPr>
        <w:t xml:space="preserve"> </w:t>
      </w:r>
      <w:proofErr w:type="spellStart"/>
      <w:r w:rsidRPr="00E55026">
        <w:rPr>
          <w:rFonts w:cstheme="minorHAnsi"/>
          <w:sz w:val="24"/>
        </w:rPr>
        <w:t>Kemiri</w:t>
      </w:r>
      <w:proofErr w:type="spellEnd"/>
      <w:r w:rsidRPr="00E55026">
        <w:rPr>
          <w:rFonts w:cstheme="minorHAnsi"/>
          <w:sz w:val="24"/>
        </w:rPr>
        <w:t xml:space="preserve"> was 92 and the lowest score was 64. The mean was 79.38, the median was 80, the modus was 80, the range was 28, the standard deviation was 6.97, and the variance was </w:t>
      </w:r>
      <w:r w:rsidR="004723B1" w:rsidRPr="00E55026">
        <w:rPr>
          <w:rFonts w:cstheme="minorHAnsi"/>
          <w:sz w:val="24"/>
        </w:rPr>
        <w:t>48.63</w:t>
      </w:r>
      <w:r w:rsidRPr="00E55026">
        <w:rPr>
          <w:rFonts w:cstheme="minorHAnsi"/>
          <w:sz w:val="24"/>
        </w:rPr>
        <w:t xml:space="preserve">. The mean was included in the interval of </w:t>
      </w:r>
      <w:r w:rsidR="004723B1" w:rsidRPr="00E55026">
        <w:rPr>
          <w:rFonts w:cstheme="minorHAnsi"/>
          <w:sz w:val="24"/>
        </w:rPr>
        <w:t>79</w:t>
      </w:r>
      <w:r w:rsidRPr="00E55026">
        <w:rPr>
          <w:rFonts w:cstheme="minorHAnsi"/>
          <w:sz w:val="24"/>
        </w:rPr>
        <w:t xml:space="preserve"> to </w:t>
      </w:r>
      <w:r w:rsidR="004723B1" w:rsidRPr="00E55026">
        <w:rPr>
          <w:rFonts w:cstheme="minorHAnsi"/>
          <w:sz w:val="24"/>
        </w:rPr>
        <w:t>83</w:t>
      </w:r>
      <w:r w:rsidRPr="00E55026">
        <w:rPr>
          <w:rFonts w:cstheme="minorHAnsi"/>
          <w:sz w:val="24"/>
        </w:rPr>
        <w:t xml:space="preserve">. It means that the students of experimental group of the </w:t>
      </w:r>
      <w:r w:rsidR="004723B1" w:rsidRPr="00E55026">
        <w:rPr>
          <w:rFonts w:cstheme="minorHAnsi"/>
          <w:sz w:val="24"/>
        </w:rPr>
        <w:t>se</w:t>
      </w:r>
      <w:r w:rsidRPr="00E55026">
        <w:rPr>
          <w:rFonts w:cstheme="minorHAnsi"/>
          <w:sz w:val="24"/>
        </w:rPr>
        <w:t xml:space="preserve">venth grade students of </w:t>
      </w:r>
      <w:r w:rsidR="004723B1" w:rsidRPr="00E55026">
        <w:rPr>
          <w:rFonts w:cstheme="minorHAnsi"/>
          <w:sz w:val="24"/>
        </w:rPr>
        <w:t xml:space="preserve">SMP </w:t>
      </w:r>
      <w:proofErr w:type="spellStart"/>
      <w:r w:rsidR="004723B1" w:rsidRPr="00E55026">
        <w:rPr>
          <w:rFonts w:cstheme="minorHAnsi"/>
          <w:sz w:val="24"/>
        </w:rPr>
        <w:t>Nurul</w:t>
      </w:r>
      <w:proofErr w:type="spellEnd"/>
      <w:r w:rsidR="004723B1" w:rsidRPr="00E55026">
        <w:rPr>
          <w:rFonts w:cstheme="minorHAnsi"/>
          <w:sz w:val="24"/>
        </w:rPr>
        <w:t xml:space="preserve"> </w:t>
      </w:r>
      <w:proofErr w:type="spellStart"/>
      <w:r w:rsidR="004723B1" w:rsidRPr="00E55026">
        <w:rPr>
          <w:rFonts w:cstheme="minorHAnsi"/>
          <w:sz w:val="24"/>
        </w:rPr>
        <w:t>Mut’taqin</w:t>
      </w:r>
      <w:proofErr w:type="spellEnd"/>
      <w:r w:rsidR="004723B1" w:rsidRPr="00E55026">
        <w:rPr>
          <w:rFonts w:cstheme="minorHAnsi"/>
          <w:sz w:val="24"/>
        </w:rPr>
        <w:t xml:space="preserve"> </w:t>
      </w:r>
      <w:proofErr w:type="spellStart"/>
      <w:r w:rsidR="004723B1" w:rsidRPr="00E55026">
        <w:rPr>
          <w:rFonts w:cstheme="minorHAnsi"/>
          <w:sz w:val="24"/>
        </w:rPr>
        <w:t>Kemiri</w:t>
      </w:r>
      <w:proofErr w:type="spellEnd"/>
      <w:r w:rsidRPr="00E55026">
        <w:rPr>
          <w:rFonts w:cstheme="minorHAnsi"/>
          <w:sz w:val="24"/>
        </w:rPr>
        <w:t xml:space="preserve"> had good result on their </w:t>
      </w:r>
      <w:r w:rsidR="004723B1" w:rsidRPr="00E55026">
        <w:rPr>
          <w:rFonts w:cstheme="minorHAnsi"/>
          <w:sz w:val="24"/>
        </w:rPr>
        <w:t>reading comprehension</w:t>
      </w:r>
      <w:r w:rsidRPr="00E55026">
        <w:rPr>
          <w:rFonts w:cstheme="minorHAnsi"/>
          <w:sz w:val="24"/>
        </w:rPr>
        <w:t>.</w:t>
      </w:r>
    </w:p>
    <w:p w:rsidR="004723B1" w:rsidRPr="00E55026" w:rsidRDefault="004723B1" w:rsidP="00E55026">
      <w:pPr>
        <w:spacing w:line="360" w:lineRule="auto"/>
        <w:ind w:left="284" w:firstLine="436"/>
        <w:jc w:val="both"/>
        <w:rPr>
          <w:rFonts w:cstheme="minorHAnsi"/>
          <w:sz w:val="24"/>
        </w:rPr>
      </w:pPr>
      <w:r w:rsidRPr="00E55026">
        <w:rPr>
          <w:rFonts w:cstheme="minorHAnsi"/>
          <w:sz w:val="24"/>
        </w:rPr>
        <w:t xml:space="preserve">The highest score of the students of control group at the seventh grade students of SMP </w:t>
      </w:r>
      <w:proofErr w:type="spellStart"/>
      <w:r w:rsidRPr="00E55026">
        <w:rPr>
          <w:rFonts w:cstheme="minorHAnsi"/>
          <w:sz w:val="24"/>
        </w:rPr>
        <w:t>Nurul</w:t>
      </w:r>
      <w:proofErr w:type="spellEnd"/>
      <w:r w:rsidRPr="00E55026">
        <w:rPr>
          <w:rFonts w:cstheme="minorHAnsi"/>
          <w:sz w:val="24"/>
        </w:rPr>
        <w:t xml:space="preserve"> </w:t>
      </w:r>
      <w:proofErr w:type="spellStart"/>
      <w:r w:rsidRPr="00E55026">
        <w:rPr>
          <w:rFonts w:cstheme="minorHAnsi"/>
          <w:sz w:val="24"/>
        </w:rPr>
        <w:t>Mut’taqin</w:t>
      </w:r>
      <w:proofErr w:type="spellEnd"/>
      <w:r w:rsidRPr="00E55026">
        <w:rPr>
          <w:rFonts w:cstheme="minorHAnsi"/>
          <w:sz w:val="24"/>
        </w:rPr>
        <w:t xml:space="preserve"> </w:t>
      </w:r>
      <w:proofErr w:type="spellStart"/>
      <w:r w:rsidRPr="00E55026">
        <w:rPr>
          <w:rFonts w:cstheme="minorHAnsi"/>
          <w:sz w:val="24"/>
        </w:rPr>
        <w:t>Kemiri</w:t>
      </w:r>
      <w:proofErr w:type="spellEnd"/>
      <w:r w:rsidRPr="00E55026">
        <w:rPr>
          <w:rFonts w:cstheme="minorHAnsi"/>
          <w:sz w:val="24"/>
        </w:rPr>
        <w:t xml:space="preserve"> was 84 and the lowest score was 64. The mean was 73.25, the median was 72, the modus was 72, the range was 20, the standard deviation was 5.51, and the variance was 30.38. The mean was included in the interval of 72 to 75. It means that the students of control group of the seventh grade students of SMP </w:t>
      </w:r>
      <w:proofErr w:type="spellStart"/>
      <w:r w:rsidRPr="00E55026">
        <w:rPr>
          <w:rFonts w:cstheme="minorHAnsi"/>
          <w:sz w:val="24"/>
        </w:rPr>
        <w:t>Nurul</w:t>
      </w:r>
      <w:proofErr w:type="spellEnd"/>
      <w:r w:rsidRPr="00E55026">
        <w:rPr>
          <w:rFonts w:cstheme="minorHAnsi"/>
          <w:sz w:val="24"/>
        </w:rPr>
        <w:t xml:space="preserve"> </w:t>
      </w:r>
      <w:proofErr w:type="spellStart"/>
      <w:r w:rsidRPr="00E55026">
        <w:rPr>
          <w:rFonts w:cstheme="minorHAnsi"/>
          <w:sz w:val="24"/>
        </w:rPr>
        <w:t>Mut’taqin</w:t>
      </w:r>
      <w:proofErr w:type="spellEnd"/>
      <w:r w:rsidRPr="00E55026">
        <w:rPr>
          <w:rFonts w:cstheme="minorHAnsi"/>
          <w:sz w:val="24"/>
        </w:rPr>
        <w:t xml:space="preserve"> </w:t>
      </w:r>
      <w:proofErr w:type="spellStart"/>
      <w:r w:rsidRPr="00E55026">
        <w:rPr>
          <w:rFonts w:cstheme="minorHAnsi"/>
          <w:sz w:val="24"/>
        </w:rPr>
        <w:t>Kemiri</w:t>
      </w:r>
      <w:proofErr w:type="spellEnd"/>
      <w:r w:rsidRPr="00E55026">
        <w:rPr>
          <w:rFonts w:cstheme="minorHAnsi"/>
          <w:sz w:val="24"/>
        </w:rPr>
        <w:t xml:space="preserve"> had sufficient result on their reading comprehension.</w:t>
      </w:r>
    </w:p>
    <w:p w:rsidR="00886C7D" w:rsidRPr="00E55026" w:rsidRDefault="00EB3C48" w:rsidP="00E55026">
      <w:pPr>
        <w:spacing w:line="360" w:lineRule="auto"/>
        <w:ind w:left="284" w:firstLine="436"/>
        <w:jc w:val="both"/>
        <w:rPr>
          <w:rFonts w:cstheme="minorHAnsi"/>
          <w:sz w:val="24"/>
        </w:rPr>
      </w:pPr>
      <w:r w:rsidRPr="00E55026">
        <w:rPr>
          <w:rFonts w:cstheme="minorHAnsi"/>
          <w:sz w:val="24"/>
        </w:rPr>
        <w:t>From the previous analysis, it shows that with the number of sample (N</w:t>
      </w:r>
      <w:r w:rsidRPr="00E55026">
        <w:rPr>
          <w:rFonts w:cstheme="minorHAnsi"/>
          <w:sz w:val="24"/>
          <w:vertAlign w:val="subscript"/>
        </w:rPr>
        <w:t>1</w:t>
      </w:r>
      <w:r w:rsidR="00054C6F" w:rsidRPr="00E55026">
        <w:rPr>
          <w:rFonts w:cstheme="minorHAnsi"/>
          <w:sz w:val="24"/>
        </w:rPr>
        <w:t>=32</w:t>
      </w:r>
      <w:r w:rsidRPr="00E55026">
        <w:rPr>
          <w:rFonts w:cstheme="minorHAnsi"/>
          <w:sz w:val="24"/>
        </w:rPr>
        <w:t xml:space="preserve"> and </w:t>
      </w:r>
      <w:r w:rsidR="00054C6F" w:rsidRPr="00E55026">
        <w:rPr>
          <w:rFonts w:cstheme="minorHAnsi"/>
          <w:sz w:val="24"/>
        </w:rPr>
        <w:t>N</w:t>
      </w:r>
      <w:r w:rsidR="00054C6F" w:rsidRPr="00E55026">
        <w:rPr>
          <w:rFonts w:cstheme="minorHAnsi"/>
          <w:sz w:val="24"/>
          <w:vertAlign w:val="subscript"/>
        </w:rPr>
        <w:t>2</w:t>
      </w:r>
      <w:r w:rsidR="00E15C1B">
        <w:rPr>
          <w:rFonts w:cstheme="minorHAnsi"/>
          <w:sz w:val="24"/>
        </w:rPr>
        <w:t>=</w:t>
      </w:r>
      <w:r w:rsidR="00054C6F" w:rsidRPr="00E55026">
        <w:rPr>
          <w:rFonts w:cstheme="minorHAnsi"/>
          <w:sz w:val="24"/>
        </w:rPr>
        <w:t>32</w:t>
      </w:r>
      <w:r w:rsidR="00E15C1B">
        <w:rPr>
          <w:rFonts w:cstheme="minorHAnsi"/>
          <w:sz w:val="24"/>
        </w:rPr>
        <w:t>) and the level significance</w:t>
      </w:r>
      <w:r w:rsidRPr="00E55026">
        <w:rPr>
          <w:rFonts w:cstheme="minorHAnsi"/>
          <w:sz w:val="24"/>
        </w:rPr>
        <w:t xml:space="preserve"> 5%, the result </w:t>
      </w:r>
      <w:r w:rsidRPr="00C72761">
        <w:rPr>
          <w:rFonts w:cstheme="minorHAnsi"/>
          <w:sz w:val="24"/>
        </w:rPr>
        <w:t xml:space="preserve">of </w:t>
      </w:r>
      <w:r w:rsidRPr="00C72761">
        <w:rPr>
          <w:rStyle w:val="longtext"/>
          <w:szCs w:val="24"/>
        </w:rPr>
        <w:t>the</w:t>
      </w:r>
      <w:r w:rsidR="00C72761" w:rsidRPr="00C72761">
        <w:rPr>
          <w:rStyle w:val="longtext"/>
          <w:szCs w:val="24"/>
        </w:rPr>
        <w:t xml:space="preserve"> </w:t>
      </w:r>
      <w:r w:rsidRPr="00C72761">
        <w:rPr>
          <w:rStyle w:val="longtext"/>
          <w:szCs w:val="24"/>
        </w:rPr>
        <w:t>computation</w:t>
      </w:r>
      <w:r w:rsidRPr="00E55026">
        <w:rPr>
          <w:rFonts w:cstheme="minorHAnsi"/>
          <w:sz w:val="24"/>
        </w:rPr>
        <w:t xml:space="preserve"> of t-value is </w:t>
      </w:r>
      <w:r w:rsidR="00054C6F" w:rsidRPr="00E55026">
        <w:rPr>
          <w:rFonts w:cstheme="minorHAnsi"/>
          <w:sz w:val="24"/>
        </w:rPr>
        <w:t>3.90</w:t>
      </w:r>
      <w:r w:rsidRPr="00E55026">
        <w:rPr>
          <w:rFonts w:cstheme="minorHAnsi"/>
          <w:sz w:val="24"/>
        </w:rPr>
        <w:t>. Based on the value in the t-table for</w:t>
      </w:r>
      <w:r w:rsidR="00054C6F" w:rsidRPr="00E55026">
        <w:rPr>
          <w:rFonts w:cstheme="minorHAnsi"/>
          <w:sz w:val="24"/>
        </w:rPr>
        <w:t xml:space="preserve"> N</w:t>
      </w:r>
      <w:r w:rsidR="00054C6F" w:rsidRPr="00E55026">
        <w:rPr>
          <w:rFonts w:cstheme="minorHAnsi"/>
          <w:sz w:val="24"/>
          <w:vertAlign w:val="subscript"/>
        </w:rPr>
        <w:t>1</w:t>
      </w:r>
      <w:r w:rsidR="00054C6F" w:rsidRPr="00E55026">
        <w:rPr>
          <w:rFonts w:cstheme="minorHAnsi"/>
          <w:sz w:val="24"/>
        </w:rPr>
        <w:t xml:space="preserve"> − 1 = 31</w:t>
      </w:r>
      <w:r w:rsidRPr="00E55026">
        <w:rPr>
          <w:rFonts w:cstheme="minorHAnsi"/>
          <w:sz w:val="24"/>
        </w:rPr>
        <w:t xml:space="preserve"> and </w:t>
      </w:r>
      <w:r w:rsidR="00054C6F" w:rsidRPr="00E55026">
        <w:rPr>
          <w:rFonts w:cstheme="minorHAnsi"/>
          <w:sz w:val="24"/>
        </w:rPr>
        <w:t>N</w:t>
      </w:r>
      <w:r w:rsidR="00054C6F" w:rsidRPr="00E55026">
        <w:rPr>
          <w:rFonts w:cstheme="minorHAnsi"/>
          <w:sz w:val="24"/>
          <w:vertAlign w:val="subscript"/>
        </w:rPr>
        <w:t>2</w:t>
      </w:r>
      <w:r w:rsidR="00054C6F" w:rsidRPr="00E55026">
        <w:rPr>
          <w:rFonts w:cstheme="minorHAnsi"/>
          <w:sz w:val="24"/>
        </w:rPr>
        <w:t xml:space="preserve"> − 1 = 31</w:t>
      </w:r>
      <w:r w:rsidRPr="00E55026">
        <w:rPr>
          <w:rFonts w:cstheme="minorHAnsi"/>
          <w:sz w:val="24"/>
        </w:rPr>
        <w:t xml:space="preserve"> and the significance level is 5%, the value of t</w:t>
      </w:r>
      <w:r w:rsidR="00054C6F" w:rsidRPr="00E55026">
        <w:rPr>
          <w:rFonts w:cstheme="minorHAnsi"/>
          <w:sz w:val="24"/>
        </w:rPr>
        <w:t>-</w:t>
      </w:r>
      <w:r w:rsidRPr="00E55026">
        <w:rPr>
          <w:rFonts w:cstheme="minorHAnsi"/>
          <w:sz w:val="24"/>
        </w:rPr>
        <w:t>table</w:t>
      </w:r>
      <w:r w:rsidR="00054C6F" w:rsidRPr="00E55026">
        <w:rPr>
          <w:rFonts w:cstheme="minorHAnsi"/>
          <w:sz w:val="24"/>
        </w:rPr>
        <w:t xml:space="preserve"> </w:t>
      </w:r>
      <w:r w:rsidRPr="00E55026">
        <w:rPr>
          <w:rFonts w:cstheme="minorHAnsi"/>
          <w:sz w:val="24"/>
        </w:rPr>
        <w:t>is</w:t>
      </w:r>
      <w:r w:rsidR="00054C6F" w:rsidRPr="00E55026">
        <w:rPr>
          <w:rFonts w:cstheme="minorHAnsi"/>
          <w:sz w:val="24"/>
        </w:rPr>
        <w:t xml:space="preserve"> 1.671.</w:t>
      </w:r>
      <w:r w:rsidRPr="00E55026">
        <w:rPr>
          <w:rFonts w:cstheme="minorHAnsi"/>
          <w:sz w:val="24"/>
        </w:rPr>
        <w:t xml:space="preserve"> </w:t>
      </w:r>
      <w:r w:rsidR="00054C6F" w:rsidRPr="00E55026">
        <w:rPr>
          <w:rFonts w:cstheme="minorHAnsi"/>
          <w:sz w:val="24"/>
        </w:rPr>
        <w:t>T</w:t>
      </w:r>
      <w:r w:rsidRPr="00E55026">
        <w:rPr>
          <w:rFonts w:cstheme="minorHAnsi"/>
          <w:sz w:val="24"/>
        </w:rPr>
        <w:t>he computation shows that t-value is higher than t-table that is</w:t>
      </w:r>
      <w:r w:rsidR="00054C6F" w:rsidRPr="00E55026">
        <w:rPr>
          <w:rFonts w:cstheme="minorHAnsi"/>
          <w:sz w:val="24"/>
        </w:rPr>
        <w:t xml:space="preserve"> 3.90</w:t>
      </w:r>
      <w:r w:rsidRPr="00E55026">
        <w:rPr>
          <w:rFonts w:cstheme="minorHAnsi"/>
          <w:sz w:val="24"/>
        </w:rPr>
        <w:t>&gt;</w:t>
      </w:r>
      <w:r w:rsidR="00054C6F" w:rsidRPr="00E55026">
        <w:rPr>
          <w:rFonts w:cstheme="minorHAnsi"/>
          <w:sz w:val="24"/>
        </w:rPr>
        <w:t>1.671.</w:t>
      </w:r>
      <w:r w:rsidR="00C51233" w:rsidRPr="00E55026">
        <w:rPr>
          <w:rFonts w:cstheme="minorHAnsi"/>
          <w:sz w:val="24"/>
        </w:rPr>
        <w:t xml:space="preserve"> </w:t>
      </w:r>
    </w:p>
    <w:p w:rsidR="00A01FED" w:rsidRPr="00E55026" w:rsidRDefault="00A01FED" w:rsidP="00E55026">
      <w:pPr>
        <w:pStyle w:val="ListParagraph"/>
        <w:numPr>
          <w:ilvl w:val="0"/>
          <w:numId w:val="1"/>
        </w:numPr>
        <w:spacing w:line="360" w:lineRule="auto"/>
        <w:ind w:left="284" w:hanging="284"/>
        <w:jc w:val="both"/>
        <w:rPr>
          <w:rFonts w:cstheme="minorHAnsi"/>
          <w:b/>
          <w:sz w:val="24"/>
          <w:szCs w:val="24"/>
        </w:rPr>
      </w:pPr>
      <w:r w:rsidRPr="00E55026">
        <w:rPr>
          <w:rFonts w:cstheme="minorHAnsi"/>
          <w:b/>
          <w:sz w:val="24"/>
        </w:rPr>
        <w:t>Conclusion</w:t>
      </w:r>
    </w:p>
    <w:p w:rsidR="00886C7D" w:rsidRPr="00E55026" w:rsidRDefault="00886C7D" w:rsidP="00E55026">
      <w:pPr>
        <w:spacing w:line="360" w:lineRule="auto"/>
        <w:ind w:left="284" w:firstLine="436"/>
        <w:jc w:val="both"/>
        <w:rPr>
          <w:rFonts w:cstheme="minorHAnsi"/>
          <w:color w:val="000000" w:themeColor="text1"/>
          <w:sz w:val="24"/>
          <w:szCs w:val="24"/>
        </w:rPr>
      </w:pPr>
      <w:r w:rsidRPr="00E55026">
        <w:rPr>
          <w:rFonts w:eastAsia="Times New Roman" w:cstheme="minorHAnsi"/>
          <w:spacing w:val="-1"/>
          <w:sz w:val="24"/>
          <w:szCs w:val="24"/>
        </w:rPr>
        <w:t>Ba</w:t>
      </w:r>
      <w:r w:rsidRPr="00E55026">
        <w:rPr>
          <w:rFonts w:eastAsia="Times New Roman" w:cstheme="minorHAnsi"/>
          <w:sz w:val="24"/>
          <w:szCs w:val="24"/>
        </w:rPr>
        <w:t xml:space="preserve">sed on </w:t>
      </w:r>
      <w:r w:rsidRPr="00E55026">
        <w:rPr>
          <w:rFonts w:eastAsia="Times New Roman" w:cstheme="minorHAnsi"/>
          <w:spacing w:val="-1"/>
          <w:sz w:val="24"/>
          <w:szCs w:val="24"/>
        </w:rPr>
        <w:t>t</w:t>
      </w:r>
      <w:r w:rsidRPr="00E55026">
        <w:rPr>
          <w:rFonts w:eastAsia="Times New Roman" w:cstheme="minorHAnsi"/>
          <w:sz w:val="24"/>
          <w:szCs w:val="24"/>
        </w:rPr>
        <w:t xml:space="preserve">he research finding, </w:t>
      </w:r>
      <w:r w:rsidRPr="00E55026">
        <w:rPr>
          <w:rFonts w:eastAsia="Times New Roman" w:cstheme="minorHAnsi"/>
          <w:spacing w:val="-1"/>
          <w:sz w:val="24"/>
          <w:szCs w:val="24"/>
        </w:rPr>
        <w:t>t</w:t>
      </w:r>
      <w:r w:rsidRPr="00E55026">
        <w:rPr>
          <w:rFonts w:eastAsia="Times New Roman" w:cstheme="minorHAnsi"/>
          <w:sz w:val="24"/>
          <w:szCs w:val="24"/>
        </w:rPr>
        <w:t>he c</w:t>
      </w:r>
      <w:r w:rsidRPr="00E55026">
        <w:rPr>
          <w:rFonts w:eastAsia="Times New Roman" w:cstheme="minorHAnsi"/>
          <w:spacing w:val="1"/>
          <w:sz w:val="24"/>
          <w:szCs w:val="24"/>
        </w:rPr>
        <w:t>o</w:t>
      </w:r>
      <w:r w:rsidRPr="00E55026">
        <w:rPr>
          <w:rFonts w:eastAsia="Times New Roman" w:cstheme="minorHAnsi"/>
          <w:sz w:val="24"/>
          <w:szCs w:val="24"/>
        </w:rPr>
        <w:t>nc</w:t>
      </w:r>
      <w:r w:rsidRPr="00E55026">
        <w:rPr>
          <w:rFonts w:eastAsia="Times New Roman" w:cstheme="minorHAnsi"/>
          <w:spacing w:val="-1"/>
          <w:sz w:val="24"/>
          <w:szCs w:val="24"/>
        </w:rPr>
        <w:t>l</w:t>
      </w:r>
      <w:r w:rsidRPr="00E55026">
        <w:rPr>
          <w:rFonts w:eastAsia="Times New Roman" w:cstheme="minorHAnsi"/>
          <w:sz w:val="24"/>
          <w:szCs w:val="24"/>
        </w:rPr>
        <w:t>us</w:t>
      </w:r>
      <w:r w:rsidRPr="00E55026">
        <w:rPr>
          <w:rFonts w:eastAsia="Times New Roman" w:cstheme="minorHAnsi"/>
          <w:spacing w:val="-1"/>
          <w:sz w:val="24"/>
          <w:szCs w:val="24"/>
        </w:rPr>
        <w:t>i</w:t>
      </w:r>
      <w:r w:rsidRPr="00E55026">
        <w:rPr>
          <w:rFonts w:eastAsia="Times New Roman" w:cstheme="minorHAnsi"/>
          <w:sz w:val="24"/>
          <w:szCs w:val="24"/>
        </w:rPr>
        <w:t>on c</w:t>
      </w:r>
      <w:r w:rsidRPr="00E55026">
        <w:rPr>
          <w:rFonts w:eastAsia="Times New Roman" w:cstheme="minorHAnsi"/>
          <w:spacing w:val="-1"/>
          <w:sz w:val="24"/>
          <w:szCs w:val="24"/>
        </w:rPr>
        <w:t>a</w:t>
      </w:r>
      <w:r w:rsidRPr="00E55026">
        <w:rPr>
          <w:rFonts w:eastAsia="Times New Roman" w:cstheme="minorHAnsi"/>
          <w:sz w:val="24"/>
          <w:szCs w:val="24"/>
        </w:rPr>
        <w:t xml:space="preserve">n be drawn as </w:t>
      </w:r>
      <w:r w:rsidRPr="00E55026">
        <w:rPr>
          <w:rFonts w:eastAsia="Times New Roman" w:cstheme="minorHAnsi"/>
          <w:spacing w:val="-2"/>
          <w:sz w:val="24"/>
          <w:szCs w:val="24"/>
        </w:rPr>
        <w:t>f</w:t>
      </w:r>
      <w:r w:rsidRPr="00E55026">
        <w:rPr>
          <w:rFonts w:eastAsia="Times New Roman" w:cstheme="minorHAnsi"/>
          <w:sz w:val="24"/>
          <w:szCs w:val="24"/>
        </w:rPr>
        <w:t>o</w:t>
      </w:r>
      <w:r w:rsidRPr="00E55026">
        <w:rPr>
          <w:rFonts w:eastAsia="Times New Roman" w:cstheme="minorHAnsi"/>
          <w:spacing w:val="-1"/>
          <w:sz w:val="24"/>
          <w:szCs w:val="24"/>
        </w:rPr>
        <w:t>l</w:t>
      </w:r>
      <w:r w:rsidRPr="00E55026">
        <w:rPr>
          <w:rFonts w:eastAsia="Times New Roman" w:cstheme="minorHAnsi"/>
          <w:spacing w:val="1"/>
          <w:sz w:val="24"/>
          <w:szCs w:val="24"/>
        </w:rPr>
        <w:t>l</w:t>
      </w:r>
      <w:r w:rsidRPr="00E55026">
        <w:rPr>
          <w:rFonts w:eastAsia="Times New Roman" w:cstheme="minorHAnsi"/>
          <w:sz w:val="24"/>
          <w:szCs w:val="24"/>
        </w:rPr>
        <w:t>ows; t</w:t>
      </w:r>
      <w:r w:rsidRPr="00E55026">
        <w:rPr>
          <w:rFonts w:cstheme="minorHAnsi"/>
          <w:color w:val="000000" w:themeColor="text1"/>
          <w:sz w:val="24"/>
          <w:szCs w:val="24"/>
        </w:rPr>
        <w:t xml:space="preserve">he using of Mix/Freeze/Pair as strategy in teaching reading descriptive at the seventh grade students of SMP </w:t>
      </w:r>
      <w:proofErr w:type="spellStart"/>
      <w:r w:rsidRPr="00E55026">
        <w:rPr>
          <w:rFonts w:cstheme="minorHAnsi"/>
          <w:color w:val="000000" w:themeColor="text1"/>
          <w:sz w:val="24"/>
          <w:szCs w:val="24"/>
        </w:rPr>
        <w:t>Nurul</w:t>
      </w:r>
      <w:proofErr w:type="spellEnd"/>
      <w:r w:rsidRPr="00E55026">
        <w:rPr>
          <w:rFonts w:cstheme="minorHAnsi"/>
          <w:color w:val="000000" w:themeColor="text1"/>
          <w:sz w:val="24"/>
          <w:szCs w:val="24"/>
        </w:rPr>
        <w:t xml:space="preserve"> </w:t>
      </w:r>
      <w:proofErr w:type="spellStart"/>
      <w:r w:rsidRPr="00E55026">
        <w:rPr>
          <w:rFonts w:cstheme="minorHAnsi"/>
          <w:color w:val="000000" w:themeColor="text1"/>
          <w:sz w:val="24"/>
          <w:szCs w:val="24"/>
        </w:rPr>
        <w:t>Mut’taqin</w:t>
      </w:r>
      <w:proofErr w:type="spellEnd"/>
      <w:r w:rsidRPr="00E55026">
        <w:rPr>
          <w:rFonts w:cstheme="minorHAnsi"/>
          <w:color w:val="000000" w:themeColor="text1"/>
          <w:sz w:val="24"/>
          <w:szCs w:val="24"/>
        </w:rPr>
        <w:t xml:space="preserve"> </w:t>
      </w:r>
      <w:proofErr w:type="spellStart"/>
      <w:r w:rsidRPr="00E55026">
        <w:rPr>
          <w:rFonts w:cstheme="minorHAnsi"/>
          <w:color w:val="000000" w:themeColor="text1"/>
          <w:sz w:val="24"/>
          <w:szCs w:val="24"/>
        </w:rPr>
        <w:t>Kemiri</w:t>
      </w:r>
      <w:proofErr w:type="spellEnd"/>
      <w:r w:rsidRPr="00E55026">
        <w:rPr>
          <w:rFonts w:cstheme="minorHAnsi"/>
          <w:color w:val="000000" w:themeColor="text1"/>
          <w:sz w:val="24"/>
          <w:szCs w:val="24"/>
        </w:rPr>
        <w:t xml:space="preserve"> in the academic year </w:t>
      </w:r>
      <w:r w:rsidRPr="00E55026">
        <w:rPr>
          <w:rStyle w:val="longtext"/>
        </w:rPr>
        <w:t>2012</w:t>
      </w:r>
      <w:r w:rsidRPr="00E55026">
        <w:rPr>
          <w:rFonts w:cstheme="minorHAnsi"/>
          <w:color w:val="000000" w:themeColor="text1"/>
          <w:sz w:val="24"/>
          <w:szCs w:val="24"/>
        </w:rPr>
        <w:t xml:space="preserve">/2013 is effective. This statement is supported by the result of </w:t>
      </w:r>
      <w:r w:rsidRPr="00E15C1B">
        <w:rPr>
          <w:rFonts w:cstheme="minorHAnsi"/>
          <w:color w:val="000000" w:themeColor="text1"/>
          <w:sz w:val="24"/>
          <w:szCs w:val="24"/>
        </w:rPr>
        <w:t>t-test</w:t>
      </w:r>
      <w:r w:rsidRPr="00E55026">
        <w:rPr>
          <w:rFonts w:cstheme="minorHAnsi"/>
          <w:color w:val="000000" w:themeColor="text1"/>
          <w:sz w:val="24"/>
          <w:szCs w:val="24"/>
        </w:rPr>
        <w:t xml:space="preserve">. The computation of </w:t>
      </w:r>
      <w:r w:rsidR="00E15C1B" w:rsidRPr="00E15C1B">
        <w:rPr>
          <w:rFonts w:cstheme="minorHAnsi"/>
          <w:color w:val="000000" w:themeColor="text1"/>
          <w:sz w:val="24"/>
          <w:szCs w:val="24"/>
        </w:rPr>
        <w:t>t–</w:t>
      </w:r>
      <w:r w:rsidRPr="00E15C1B">
        <w:rPr>
          <w:rFonts w:cstheme="minorHAnsi"/>
          <w:color w:val="000000" w:themeColor="text1"/>
          <w:sz w:val="24"/>
          <w:szCs w:val="24"/>
        </w:rPr>
        <w:t>test</w:t>
      </w:r>
      <w:r w:rsidRPr="00E55026">
        <w:rPr>
          <w:rFonts w:cstheme="minorHAnsi"/>
          <w:color w:val="000000" w:themeColor="text1"/>
          <w:sz w:val="24"/>
          <w:szCs w:val="24"/>
        </w:rPr>
        <w:t xml:space="preserve"> shows that the Ha is accepted because the value of </w:t>
      </w:r>
      <w:r w:rsidR="00E15C1B" w:rsidRPr="00E15C1B">
        <w:rPr>
          <w:rFonts w:cstheme="minorHAnsi"/>
          <w:color w:val="000000" w:themeColor="text1"/>
          <w:sz w:val="24"/>
          <w:szCs w:val="24"/>
        </w:rPr>
        <w:t>t</w:t>
      </w:r>
      <w:r w:rsidRPr="00E15C1B">
        <w:rPr>
          <w:rFonts w:cstheme="minorHAnsi"/>
          <w:color w:val="000000" w:themeColor="text1"/>
          <w:sz w:val="24"/>
          <w:szCs w:val="24"/>
        </w:rPr>
        <w:t xml:space="preserve">– test is 3.90. Then the </w:t>
      </w:r>
      <w:r w:rsidR="00E15C1B" w:rsidRPr="00E15C1B">
        <w:rPr>
          <w:rFonts w:cstheme="minorHAnsi"/>
          <w:color w:val="000000" w:themeColor="text1"/>
          <w:sz w:val="24"/>
          <w:szCs w:val="24"/>
        </w:rPr>
        <w:t>t–</w:t>
      </w:r>
      <w:r w:rsidRPr="00E15C1B">
        <w:rPr>
          <w:rFonts w:cstheme="minorHAnsi"/>
          <w:color w:val="000000" w:themeColor="text1"/>
          <w:sz w:val="24"/>
          <w:szCs w:val="24"/>
        </w:rPr>
        <w:t xml:space="preserve">table is 1.671.  The Ho is rejected while Ha is accepted because the value of </w:t>
      </w:r>
      <w:r w:rsidR="00E15C1B" w:rsidRPr="00E15C1B">
        <w:rPr>
          <w:rFonts w:cstheme="minorHAnsi"/>
          <w:color w:val="000000" w:themeColor="text1"/>
          <w:sz w:val="24"/>
          <w:szCs w:val="24"/>
        </w:rPr>
        <w:t>t–</w:t>
      </w:r>
      <w:r w:rsidRPr="00E15C1B">
        <w:rPr>
          <w:rFonts w:cstheme="minorHAnsi"/>
          <w:color w:val="000000" w:themeColor="text1"/>
          <w:sz w:val="24"/>
          <w:szCs w:val="24"/>
        </w:rPr>
        <w:t xml:space="preserve">test is higher than </w:t>
      </w:r>
      <w:r w:rsidR="00E15C1B" w:rsidRPr="00E15C1B">
        <w:rPr>
          <w:rFonts w:cstheme="minorHAnsi"/>
          <w:color w:val="000000" w:themeColor="text1"/>
          <w:sz w:val="24"/>
          <w:szCs w:val="24"/>
        </w:rPr>
        <w:t>t–</w:t>
      </w:r>
      <w:r w:rsidRPr="00E15C1B">
        <w:rPr>
          <w:rFonts w:cstheme="minorHAnsi"/>
          <w:color w:val="000000" w:themeColor="text1"/>
          <w:sz w:val="24"/>
          <w:szCs w:val="24"/>
        </w:rPr>
        <w:t>table.  T</w:t>
      </w:r>
      <w:r w:rsidRPr="00E55026">
        <w:rPr>
          <w:rFonts w:cstheme="minorHAnsi"/>
          <w:color w:val="000000" w:themeColor="text1"/>
          <w:sz w:val="24"/>
          <w:szCs w:val="24"/>
        </w:rPr>
        <w:t xml:space="preserve">herefore, the use of </w:t>
      </w:r>
      <w:r w:rsidRPr="00E55026">
        <w:rPr>
          <w:rFonts w:cstheme="minorHAnsi"/>
          <w:color w:val="000000" w:themeColor="text1"/>
          <w:sz w:val="24"/>
          <w:szCs w:val="24"/>
        </w:rPr>
        <w:lastRenderedPageBreak/>
        <w:t xml:space="preserve">Mix/Freeze/Pair as </w:t>
      </w:r>
      <w:proofErr w:type="spellStart"/>
      <w:r w:rsidRPr="00E55026">
        <w:rPr>
          <w:rFonts w:cstheme="minorHAnsi"/>
          <w:color w:val="000000" w:themeColor="text1"/>
          <w:sz w:val="24"/>
          <w:szCs w:val="24"/>
        </w:rPr>
        <w:t>stratgey</w:t>
      </w:r>
      <w:proofErr w:type="spellEnd"/>
      <w:r w:rsidRPr="00E55026">
        <w:rPr>
          <w:rFonts w:cstheme="minorHAnsi"/>
          <w:color w:val="000000" w:themeColor="text1"/>
          <w:sz w:val="24"/>
          <w:szCs w:val="24"/>
        </w:rPr>
        <w:t xml:space="preserve"> in teaching reading descriptive text at the seventh grade students of SMP </w:t>
      </w:r>
      <w:proofErr w:type="spellStart"/>
      <w:r w:rsidRPr="00E55026">
        <w:rPr>
          <w:rFonts w:cstheme="minorHAnsi"/>
          <w:color w:val="000000" w:themeColor="text1"/>
          <w:sz w:val="24"/>
          <w:szCs w:val="24"/>
        </w:rPr>
        <w:t>Nurul</w:t>
      </w:r>
      <w:proofErr w:type="spellEnd"/>
      <w:r w:rsidRPr="00E55026">
        <w:rPr>
          <w:rFonts w:cstheme="minorHAnsi"/>
          <w:color w:val="000000" w:themeColor="text1"/>
          <w:sz w:val="24"/>
          <w:szCs w:val="24"/>
        </w:rPr>
        <w:t xml:space="preserve"> </w:t>
      </w:r>
      <w:proofErr w:type="spellStart"/>
      <w:r w:rsidRPr="00E55026">
        <w:rPr>
          <w:rFonts w:cstheme="minorHAnsi"/>
          <w:color w:val="000000" w:themeColor="text1"/>
          <w:sz w:val="24"/>
          <w:szCs w:val="24"/>
        </w:rPr>
        <w:t>Mit’taqin</w:t>
      </w:r>
      <w:proofErr w:type="spellEnd"/>
      <w:r w:rsidRPr="00E55026">
        <w:rPr>
          <w:rFonts w:cstheme="minorHAnsi"/>
          <w:color w:val="000000" w:themeColor="text1"/>
          <w:sz w:val="24"/>
          <w:szCs w:val="24"/>
        </w:rPr>
        <w:t xml:space="preserve"> </w:t>
      </w:r>
      <w:proofErr w:type="spellStart"/>
      <w:r w:rsidRPr="00E55026">
        <w:rPr>
          <w:rFonts w:cstheme="minorHAnsi"/>
          <w:color w:val="000000" w:themeColor="text1"/>
          <w:sz w:val="24"/>
          <w:szCs w:val="24"/>
        </w:rPr>
        <w:t>Kemiri</w:t>
      </w:r>
      <w:proofErr w:type="spellEnd"/>
      <w:r w:rsidRPr="00E55026">
        <w:rPr>
          <w:rFonts w:cstheme="minorHAnsi"/>
          <w:color w:val="000000" w:themeColor="text1"/>
          <w:sz w:val="24"/>
          <w:szCs w:val="24"/>
        </w:rPr>
        <w:t xml:space="preserve"> in the academic year 2012/2013 is effective.</w:t>
      </w:r>
    </w:p>
    <w:p w:rsidR="00C5785B" w:rsidRPr="00E55026" w:rsidRDefault="00886C7D" w:rsidP="00CA5186">
      <w:pPr>
        <w:spacing w:line="360" w:lineRule="auto"/>
        <w:ind w:left="284"/>
        <w:jc w:val="both"/>
        <w:rPr>
          <w:rFonts w:cstheme="minorHAnsi"/>
          <w:b/>
          <w:sz w:val="24"/>
        </w:rPr>
      </w:pPr>
      <w:r w:rsidRPr="00E55026">
        <w:rPr>
          <w:rFonts w:cstheme="minorHAnsi"/>
          <w:b/>
          <w:sz w:val="24"/>
        </w:rPr>
        <w:t>References</w:t>
      </w:r>
    </w:p>
    <w:p w:rsidR="00886C7D" w:rsidRPr="00E55026" w:rsidRDefault="00886C7D" w:rsidP="00CA5186">
      <w:pPr>
        <w:pStyle w:val="ListParagraph"/>
        <w:spacing w:line="360" w:lineRule="auto"/>
        <w:ind w:left="993" w:hanging="709"/>
        <w:jc w:val="both"/>
        <w:rPr>
          <w:rFonts w:eastAsia="Times New Roman" w:cstheme="minorHAnsi"/>
          <w:sz w:val="24"/>
          <w:szCs w:val="24"/>
        </w:rPr>
      </w:pPr>
      <w:proofErr w:type="gramStart"/>
      <w:r w:rsidRPr="00E55026">
        <w:rPr>
          <w:rFonts w:eastAsia="Times New Roman" w:cstheme="minorHAnsi"/>
          <w:sz w:val="24"/>
          <w:szCs w:val="24"/>
        </w:rPr>
        <w:t>Crawford, Alan and friends.</w:t>
      </w:r>
      <w:proofErr w:type="gramEnd"/>
      <w:r w:rsidRPr="00E55026">
        <w:rPr>
          <w:rFonts w:eastAsia="Times New Roman" w:cstheme="minorHAnsi"/>
          <w:sz w:val="24"/>
          <w:szCs w:val="24"/>
        </w:rPr>
        <w:t xml:space="preserve"> 2005. </w:t>
      </w:r>
      <w:r w:rsidRPr="00E55026">
        <w:rPr>
          <w:rFonts w:eastAsia="Times New Roman" w:cstheme="minorHAnsi"/>
          <w:i/>
          <w:sz w:val="24"/>
          <w:szCs w:val="24"/>
        </w:rPr>
        <w:t>Teaching and Learning Strategies for the Thinking Classroom.</w:t>
      </w:r>
      <w:r w:rsidRPr="00E55026">
        <w:rPr>
          <w:rFonts w:eastAsia="Times New Roman" w:cstheme="minorHAnsi"/>
          <w:sz w:val="24"/>
          <w:szCs w:val="24"/>
        </w:rPr>
        <w:t xml:space="preserve"> New York: The International Debate Education Association.</w:t>
      </w:r>
    </w:p>
    <w:p w:rsidR="00886C7D" w:rsidRPr="00E55026" w:rsidRDefault="00886C7D" w:rsidP="00CA5186">
      <w:pPr>
        <w:pStyle w:val="ListParagraph"/>
        <w:spacing w:line="360" w:lineRule="auto"/>
        <w:ind w:left="993" w:hanging="709"/>
        <w:jc w:val="both"/>
        <w:rPr>
          <w:rFonts w:eastAsia="Times New Roman" w:cstheme="minorHAnsi"/>
          <w:sz w:val="24"/>
          <w:szCs w:val="24"/>
        </w:rPr>
      </w:pPr>
      <w:r w:rsidRPr="00E55026">
        <w:rPr>
          <w:rFonts w:eastAsia="Times New Roman" w:cstheme="minorHAnsi"/>
          <w:sz w:val="24"/>
          <w:szCs w:val="24"/>
        </w:rPr>
        <w:t xml:space="preserve">Oxford, Rebecca L. 2000. </w:t>
      </w:r>
      <w:proofErr w:type="gramStart"/>
      <w:r w:rsidRPr="00E55026">
        <w:rPr>
          <w:rFonts w:eastAsia="Times New Roman" w:cstheme="minorHAnsi"/>
          <w:i/>
          <w:sz w:val="24"/>
          <w:szCs w:val="24"/>
        </w:rPr>
        <w:t>Language Learning Strategies.</w:t>
      </w:r>
      <w:proofErr w:type="gramEnd"/>
      <w:r w:rsidRPr="00E55026">
        <w:rPr>
          <w:rFonts w:eastAsia="Times New Roman" w:cstheme="minorHAnsi"/>
          <w:i/>
          <w:sz w:val="24"/>
          <w:szCs w:val="24"/>
        </w:rPr>
        <w:t xml:space="preserve"> </w:t>
      </w:r>
      <w:r w:rsidRPr="00E55026">
        <w:rPr>
          <w:rFonts w:eastAsia="Times New Roman" w:cstheme="minorHAnsi"/>
          <w:sz w:val="24"/>
          <w:szCs w:val="24"/>
        </w:rPr>
        <w:t xml:space="preserve">Boston: </w:t>
      </w:r>
      <w:proofErr w:type="spellStart"/>
      <w:r w:rsidRPr="00E55026">
        <w:rPr>
          <w:rFonts w:eastAsia="Times New Roman" w:cstheme="minorHAnsi"/>
          <w:sz w:val="24"/>
          <w:szCs w:val="24"/>
        </w:rPr>
        <w:t>Heinle</w:t>
      </w:r>
      <w:proofErr w:type="spellEnd"/>
      <w:r w:rsidRPr="00E55026">
        <w:rPr>
          <w:rFonts w:eastAsia="Times New Roman" w:cstheme="minorHAnsi"/>
          <w:sz w:val="24"/>
          <w:szCs w:val="24"/>
        </w:rPr>
        <w:t xml:space="preserve"> &amp; </w:t>
      </w:r>
      <w:proofErr w:type="spellStart"/>
      <w:r w:rsidRPr="00E55026">
        <w:rPr>
          <w:rFonts w:eastAsia="Times New Roman" w:cstheme="minorHAnsi"/>
          <w:sz w:val="24"/>
          <w:szCs w:val="24"/>
        </w:rPr>
        <w:t>Heinle</w:t>
      </w:r>
      <w:proofErr w:type="spellEnd"/>
      <w:r w:rsidRPr="00E55026">
        <w:rPr>
          <w:rFonts w:eastAsia="Times New Roman" w:cstheme="minorHAnsi"/>
          <w:sz w:val="24"/>
          <w:szCs w:val="24"/>
        </w:rPr>
        <w:t xml:space="preserve"> Publishers.</w:t>
      </w:r>
    </w:p>
    <w:p w:rsidR="00886C7D" w:rsidRPr="00E55026" w:rsidRDefault="00886C7D" w:rsidP="00CA5186">
      <w:pPr>
        <w:pStyle w:val="ListParagraph"/>
        <w:spacing w:line="360" w:lineRule="auto"/>
        <w:ind w:left="993" w:hanging="709"/>
        <w:jc w:val="both"/>
        <w:rPr>
          <w:rFonts w:eastAsia="Times New Roman" w:cstheme="minorHAnsi"/>
          <w:sz w:val="24"/>
          <w:szCs w:val="24"/>
        </w:rPr>
      </w:pPr>
      <w:proofErr w:type="spellStart"/>
      <w:r w:rsidRPr="00E55026">
        <w:rPr>
          <w:rFonts w:eastAsia="Times New Roman" w:cstheme="minorHAnsi"/>
          <w:sz w:val="24"/>
          <w:szCs w:val="24"/>
        </w:rPr>
        <w:t>Sadoski</w:t>
      </w:r>
      <w:proofErr w:type="spellEnd"/>
      <w:r w:rsidRPr="00E55026">
        <w:rPr>
          <w:rFonts w:eastAsia="Times New Roman" w:cstheme="minorHAnsi"/>
          <w:sz w:val="24"/>
          <w:szCs w:val="24"/>
        </w:rPr>
        <w:t xml:space="preserve">, Mark. </w:t>
      </w:r>
      <w:proofErr w:type="gramStart"/>
      <w:r w:rsidRPr="00E55026">
        <w:rPr>
          <w:rFonts w:eastAsia="Times New Roman" w:cstheme="minorHAnsi"/>
          <w:i/>
          <w:sz w:val="24"/>
          <w:szCs w:val="24"/>
        </w:rPr>
        <w:t>Conceptual Foundations of Teaching Reading.</w:t>
      </w:r>
      <w:proofErr w:type="gramEnd"/>
      <w:r w:rsidRPr="00E55026">
        <w:rPr>
          <w:rFonts w:eastAsia="Times New Roman" w:cstheme="minorHAnsi"/>
          <w:sz w:val="24"/>
          <w:szCs w:val="24"/>
        </w:rPr>
        <w:t xml:space="preserve"> 2004. New York: The Guilford Press.</w:t>
      </w:r>
    </w:p>
    <w:p w:rsidR="00886C7D" w:rsidRPr="00E55026" w:rsidRDefault="00886C7D" w:rsidP="00CA5186">
      <w:pPr>
        <w:pStyle w:val="ListParagraph"/>
        <w:spacing w:line="360" w:lineRule="auto"/>
        <w:ind w:left="993" w:hanging="709"/>
        <w:jc w:val="both"/>
        <w:rPr>
          <w:rFonts w:eastAsia="Times New Roman" w:cstheme="minorHAnsi"/>
          <w:sz w:val="24"/>
          <w:szCs w:val="24"/>
        </w:rPr>
      </w:pPr>
      <w:r w:rsidRPr="00E55026">
        <w:rPr>
          <w:rFonts w:eastAsia="Times New Roman" w:cstheme="minorHAnsi"/>
          <w:sz w:val="24"/>
          <w:szCs w:val="24"/>
        </w:rPr>
        <w:t xml:space="preserve">Smith, Janet </w:t>
      </w:r>
      <w:proofErr w:type="spellStart"/>
      <w:r w:rsidRPr="00E55026">
        <w:rPr>
          <w:rFonts w:eastAsia="Times New Roman" w:cstheme="minorHAnsi"/>
          <w:sz w:val="24"/>
          <w:szCs w:val="24"/>
        </w:rPr>
        <w:t>Aaker</w:t>
      </w:r>
      <w:proofErr w:type="spellEnd"/>
      <w:r w:rsidRPr="00E55026">
        <w:rPr>
          <w:rFonts w:eastAsia="Times New Roman" w:cstheme="minorHAnsi"/>
          <w:sz w:val="24"/>
          <w:szCs w:val="24"/>
        </w:rPr>
        <w:t xml:space="preserve">. 2006. </w:t>
      </w:r>
      <w:r w:rsidRPr="00E55026">
        <w:rPr>
          <w:rFonts w:eastAsia="Times New Roman" w:cstheme="minorHAnsi"/>
          <w:i/>
          <w:sz w:val="24"/>
          <w:szCs w:val="24"/>
        </w:rPr>
        <w:t>90 Instructional Strategies For the Classroom, Piece of Learning.</w:t>
      </w:r>
      <w:r w:rsidRPr="00E55026">
        <w:rPr>
          <w:rFonts w:eastAsia="Times New Roman" w:cstheme="minorHAnsi"/>
          <w:sz w:val="24"/>
          <w:szCs w:val="24"/>
        </w:rPr>
        <w:t xml:space="preserve"> New York</w:t>
      </w:r>
      <w:r w:rsidRPr="00E55026">
        <w:rPr>
          <w:rFonts w:eastAsia="Times New Roman" w:cstheme="minorHAnsi"/>
          <w:b/>
          <w:sz w:val="24"/>
          <w:szCs w:val="24"/>
        </w:rPr>
        <w:t xml:space="preserve">: </w:t>
      </w:r>
      <w:r w:rsidRPr="00E55026">
        <w:rPr>
          <w:rFonts w:eastAsia="Times New Roman" w:cstheme="minorHAnsi"/>
          <w:sz w:val="24"/>
          <w:szCs w:val="24"/>
        </w:rPr>
        <w:t>Total Printing Systems.</w:t>
      </w:r>
    </w:p>
    <w:p w:rsidR="00886C7D" w:rsidRPr="00E55026" w:rsidRDefault="00886C7D" w:rsidP="00E55026">
      <w:pPr>
        <w:spacing w:line="360" w:lineRule="auto"/>
        <w:jc w:val="both"/>
        <w:rPr>
          <w:rFonts w:cstheme="minorHAnsi"/>
          <w:sz w:val="24"/>
        </w:rPr>
      </w:pPr>
    </w:p>
    <w:p w:rsidR="00886C7D" w:rsidRDefault="00886C7D"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p w:rsidR="00020327" w:rsidRDefault="00020327" w:rsidP="00E55026">
      <w:pPr>
        <w:spacing w:line="360" w:lineRule="auto"/>
        <w:jc w:val="both"/>
        <w:rPr>
          <w:rFonts w:cstheme="minorHAnsi"/>
          <w:b/>
          <w:sz w:val="24"/>
        </w:rPr>
      </w:pPr>
    </w:p>
    <w:sectPr w:rsidR="00020327" w:rsidSect="00816D9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5E" w:rsidRDefault="00E51B5E" w:rsidP="00EB3C48">
      <w:pPr>
        <w:spacing w:after="0" w:line="240" w:lineRule="auto"/>
      </w:pPr>
      <w:r>
        <w:separator/>
      </w:r>
    </w:p>
  </w:endnote>
  <w:endnote w:type="continuationSeparator" w:id="1">
    <w:p w:rsidR="00E51B5E" w:rsidRDefault="00E51B5E" w:rsidP="00EB3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5E" w:rsidRDefault="00E51B5E" w:rsidP="00EB3C48">
      <w:pPr>
        <w:spacing w:after="0" w:line="240" w:lineRule="auto"/>
      </w:pPr>
      <w:r>
        <w:separator/>
      </w:r>
    </w:p>
  </w:footnote>
  <w:footnote w:type="continuationSeparator" w:id="1">
    <w:p w:rsidR="00E51B5E" w:rsidRDefault="00E51B5E" w:rsidP="00EB3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A5EDA"/>
    <w:multiLevelType w:val="hybridMultilevel"/>
    <w:tmpl w:val="F56A6A64"/>
    <w:lvl w:ilvl="0" w:tplc="3048BB1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816D93"/>
    <w:rsid w:val="00020327"/>
    <w:rsid w:val="00054C6F"/>
    <w:rsid w:val="00086C9A"/>
    <w:rsid w:val="000B0F60"/>
    <w:rsid w:val="001A1583"/>
    <w:rsid w:val="0036300F"/>
    <w:rsid w:val="003B3712"/>
    <w:rsid w:val="003E3BAE"/>
    <w:rsid w:val="00403965"/>
    <w:rsid w:val="00420AFB"/>
    <w:rsid w:val="00462296"/>
    <w:rsid w:val="004723B1"/>
    <w:rsid w:val="00594624"/>
    <w:rsid w:val="005E1523"/>
    <w:rsid w:val="006014E4"/>
    <w:rsid w:val="007B27CA"/>
    <w:rsid w:val="007E5AED"/>
    <w:rsid w:val="00816D93"/>
    <w:rsid w:val="0085538D"/>
    <w:rsid w:val="00886C7D"/>
    <w:rsid w:val="0091222E"/>
    <w:rsid w:val="009753A8"/>
    <w:rsid w:val="009A6170"/>
    <w:rsid w:val="009B13E1"/>
    <w:rsid w:val="00A01FED"/>
    <w:rsid w:val="00A24C79"/>
    <w:rsid w:val="00A87BA1"/>
    <w:rsid w:val="00A932F3"/>
    <w:rsid w:val="00B03B58"/>
    <w:rsid w:val="00BC72D1"/>
    <w:rsid w:val="00C412ED"/>
    <w:rsid w:val="00C51233"/>
    <w:rsid w:val="00C54507"/>
    <w:rsid w:val="00C5785B"/>
    <w:rsid w:val="00C72761"/>
    <w:rsid w:val="00CA5186"/>
    <w:rsid w:val="00CD447C"/>
    <w:rsid w:val="00D44088"/>
    <w:rsid w:val="00D82804"/>
    <w:rsid w:val="00E15C1B"/>
    <w:rsid w:val="00E51B5E"/>
    <w:rsid w:val="00E55026"/>
    <w:rsid w:val="00E810F8"/>
    <w:rsid w:val="00E96E88"/>
    <w:rsid w:val="00EB3C48"/>
    <w:rsid w:val="00F71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D93"/>
    <w:rPr>
      <w:color w:val="0000FF" w:themeColor="hyperlink"/>
      <w:u w:val="single"/>
    </w:rPr>
  </w:style>
  <w:style w:type="paragraph" w:styleId="ListParagraph">
    <w:name w:val="List Paragraph"/>
    <w:basedOn w:val="Normal"/>
    <w:uiPriority w:val="34"/>
    <w:qFormat/>
    <w:rsid w:val="00420AFB"/>
    <w:pPr>
      <w:ind w:left="720"/>
      <w:contextualSpacing/>
    </w:pPr>
  </w:style>
  <w:style w:type="character" w:customStyle="1" w:styleId="longtext">
    <w:name w:val="long_text"/>
    <w:basedOn w:val="DefaultParagraphFont"/>
    <w:rsid w:val="007E5AED"/>
  </w:style>
  <w:style w:type="paragraph" w:styleId="NoSpacing">
    <w:name w:val="No Spacing"/>
    <w:uiPriority w:val="1"/>
    <w:qFormat/>
    <w:rsid w:val="003B3712"/>
    <w:pPr>
      <w:spacing w:after="0" w:line="240" w:lineRule="auto"/>
    </w:pPr>
    <w:rPr>
      <w:lang w:val="id-ID"/>
    </w:rPr>
  </w:style>
  <w:style w:type="paragraph" w:styleId="Header">
    <w:name w:val="header"/>
    <w:basedOn w:val="Normal"/>
    <w:link w:val="HeaderChar"/>
    <w:uiPriority w:val="99"/>
    <w:semiHidden/>
    <w:unhideWhenUsed/>
    <w:rsid w:val="00EB3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C48"/>
  </w:style>
  <w:style w:type="paragraph" w:styleId="Footer">
    <w:name w:val="footer"/>
    <w:basedOn w:val="Normal"/>
    <w:link w:val="FooterChar"/>
    <w:uiPriority w:val="99"/>
    <w:semiHidden/>
    <w:unhideWhenUsed/>
    <w:rsid w:val="00EB3C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3C48"/>
  </w:style>
  <w:style w:type="table" w:styleId="TableGrid">
    <w:name w:val="Table Grid"/>
    <w:basedOn w:val="TableNormal"/>
    <w:uiPriority w:val="59"/>
    <w:rsid w:val="000203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wiasri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2013-09-11T02:54:00Z</dcterms:created>
  <dcterms:modified xsi:type="dcterms:W3CDTF">2013-09-11T02:54:00Z</dcterms:modified>
</cp:coreProperties>
</file>