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18" w:rsidRPr="00BC67E7" w:rsidRDefault="00C16851" w:rsidP="00DE572E">
      <w:pPr>
        <w:spacing w:after="0" w:line="240" w:lineRule="auto"/>
        <w:rPr>
          <w:rFonts w:ascii="Calibri" w:hAnsi="Calibri" w:cs="Calibri"/>
          <w:b/>
          <w:sz w:val="28"/>
          <w:szCs w:val="28"/>
        </w:rPr>
      </w:pPr>
      <w:r w:rsidRPr="00BC67E7">
        <w:rPr>
          <w:rFonts w:ascii="Calibri" w:hAnsi="Calibri" w:cs="Calibri"/>
          <w:b/>
          <w:sz w:val="28"/>
          <w:szCs w:val="28"/>
        </w:rPr>
        <w:t xml:space="preserve">A CLASSROOM OBSERVATION OF TEACHING ENGLISH TO STUDENTS </w:t>
      </w:r>
      <w:r w:rsidR="00440E8D" w:rsidRPr="00BC67E7">
        <w:rPr>
          <w:rFonts w:ascii="Calibri" w:hAnsi="Calibri" w:cs="Calibri"/>
          <w:b/>
          <w:sz w:val="28"/>
          <w:szCs w:val="28"/>
        </w:rPr>
        <w:t>BELONG</w:t>
      </w:r>
      <w:r w:rsidRPr="00BC67E7">
        <w:rPr>
          <w:rFonts w:ascii="Calibri" w:hAnsi="Calibri" w:cs="Calibri"/>
          <w:b/>
          <w:sz w:val="28"/>
          <w:szCs w:val="28"/>
        </w:rPr>
        <w:t xml:space="preserve"> TO LEARNING PACKAGE BIII PROGRAM OF CLC </w:t>
      </w:r>
      <w:r w:rsidR="00DE572E" w:rsidRPr="00BC67E7">
        <w:rPr>
          <w:rFonts w:ascii="Calibri" w:hAnsi="Calibri" w:cs="Calibri"/>
          <w:b/>
          <w:i/>
          <w:sz w:val="28"/>
          <w:szCs w:val="28"/>
        </w:rPr>
        <w:t>TUNAS</w:t>
      </w:r>
      <w:r w:rsidR="00DE572E" w:rsidRPr="00BC67E7">
        <w:rPr>
          <w:rFonts w:ascii="Calibri" w:hAnsi="Calibri" w:cs="Calibri"/>
          <w:b/>
          <w:i/>
          <w:sz w:val="28"/>
          <w:szCs w:val="28"/>
          <w:lang w:val="id-ID"/>
        </w:rPr>
        <w:t xml:space="preserve"> </w:t>
      </w:r>
      <w:r w:rsidRPr="00BC67E7">
        <w:rPr>
          <w:rFonts w:ascii="Calibri" w:hAnsi="Calibri" w:cs="Calibri"/>
          <w:b/>
          <w:i/>
          <w:sz w:val="28"/>
          <w:szCs w:val="28"/>
        </w:rPr>
        <w:t>MEKAR</w:t>
      </w:r>
      <w:r w:rsidRPr="00BC67E7">
        <w:rPr>
          <w:rFonts w:ascii="Calibri" w:hAnsi="Calibri" w:cs="Calibri"/>
          <w:b/>
          <w:sz w:val="28"/>
          <w:szCs w:val="28"/>
        </w:rPr>
        <w:t xml:space="preserve"> KUTOARJO IN THE ACADEMIC YEAR 2012/2013</w:t>
      </w:r>
      <w:r w:rsidR="00DE572E" w:rsidRPr="00BC67E7">
        <w:rPr>
          <w:rFonts w:ascii="Calibri" w:hAnsi="Calibri" w:cs="Calibri"/>
          <w:b/>
          <w:sz w:val="28"/>
          <w:szCs w:val="28"/>
          <w:lang w:val="id-ID"/>
        </w:rPr>
        <w:t xml:space="preserve"> </w:t>
      </w:r>
      <w:r w:rsidRPr="00BC67E7">
        <w:rPr>
          <w:rFonts w:ascii="Calibri" w:hAnsi="Calibri" w:cs="Calibri"/>
          <w:b/>
          <w:sz w:val="28"/>
          <w:szCs w:val="28"/>
        </w:rPr>
        <w:t>(A CASE STUDY OF JUVENILE</w:t>
      </w:r>
      <w:r w:rsidRPr="00BC67E7">
        <w:rPr>
          <w:rFonts w:ascii="Calibri" w:hAnsi="Calibri" w:cs="Calibri"/>
          <w:sz w:val="28"/>
          <w:szCs w:val="28"/>
        </w:rPr>
        <w:t xml:space="preserve"> </w:t>
      </w:r>
      <w:r w:rsidRPr="00BC67E7">
        <w:rPr>
          <w:rFonts w:ascii="Calibri" w:hAnsi="Calibri" w:cs="Calibri"/>
          <w:b/>
          <w:sz w:val="28"/>
          <w:szCs w:val="28"/>
        </w:rPr>
        <w:t>HALL IIA KUTOARJO)</w:t>
      </w:r>
    </w:p>
    <w:p w:rsidR="00F361D2" w:rsidRPr="00BC67E7" w:rsidRDefault="00F361D2" w:rsidP="00F361D2">
      <w:pPr>
        <w:spacing w:after="0" w:line="240" w:lineRule="auto"/>
        <w:jc w:val="center"/>
        <w:rPr>
          <w:rFonts w:ascii="Calibri" w:hAnsi="Calibri" w:cs="Calibri"/>
          <w:b/>
          <w:sz w:val="28"/>
          <w:szCs w:val="28"/>
        </w:rPr>
      </w:pPr>
    </w:p>
    <w:p w:rsidR="00F361D2" w:rsidRPr="00BC67E7" w:rsidRDefault="00F361D2" w:rsidP="00DE572E">
      <w:pPr>
        <w:spacing w:after="0" w:line="240" w:lineRule="auto"/>
        <w:rPr>
          <w:rFonts w:ascii="Calibri" w:hAnsi="Calibri" w:cs="Calibri"/>
          <w:sz w:val="24"/>
          <w:szCs w:val="24"/>
          <w:lang w:val="id-ID"/>
        </w:rPr>
      </w:pPr>
      <w:r w:rsidRPr="00BC67E7">
        <w:rPr>
          <w:rFonts w:ascii="Calibri" w:hAnsi="Calibri" w:cs="Calibri"/>
          <w:sz w:val="24"/>
          <w:szCs w:val="24"/>
        </w:rPr>
        <w:t>FITRIANA SUSANTI</w:t>
      </w:r>
    </w:p>
    <w:p w:rsidR="00F361D2" w:rsidRPr="00BC67E7" w:rsidRDefault="00F361D2" w:rsidP="00DE572E">
      <w:pPr>
        <w:spacing w:after="0" w:line="240" w:lineRule="auto"/>
        <w:rPr>
          <w:rFonts w:ascii="Calibri" w:hAnsi="Calibri" w:cs="Calibri"/>
          <w:sz w:val="24"/>
          <w:szCs w:val="24"/>
          <w:lang w:val="id-ID"/>
        </w:rPr>
      </w:pPr>
      <w:r w:rsidRPr="00BC67E7">
        <w:rPr>
          <w:rFonts w:ascii="Calibri" w:hAnsi="Calibri" w:cs="Calibri"/>
          <w:sz w:val="24"/>
          <w:szCs w:val="24"/>
        </w:rPr>
        <w:t>Muhammadiyah University of Purworejo</w:t>
      </w:r>
    </w:p>
    <w:p w:rsidR="00DE572E" w:rsidRPr="00BC67E7" w:rsidRDefault="00DE572E" w:rsidP="00DE572E">
      <w:pPr>
        <w:spacing w:after="0" w:line="240" w:lineRule="auto"/>
        <w:rPr>
          <w:rFonts w:ascii="Calibri" w:hAnsi="Calibri" w:cs="Calibri"/>
          <w:sz w:val="24"/>
          <w:szCs w:val="24"/>
          <w:lang w:val="id-ID"/>
        </w:rPr>
      </w:pPr>
      <w:r w:rsidRPr="00BC67E7">
        <w:rPr>
          <w:rFonts w:ascii="Calibri" w:hAnsi="Calibri" w:cs="Calibri"/>
          <w:sz w:val="24"/>
          <w:szCs w:val="24"/>
          <w:lang w:val="id-ID"/>
        </w:rPr>
        <w:t>Fitriana465861@gmail.com</w:t>
      </w:r>
    </w:p>
    <w:p w:rsidR="00F361D2" w:rsidRPr="00BC67E7" w:rsidRDefault="00F361D2" w:rsidP="00DE572E">
      <w:pPr>
        <w:spacing w:after="0" w:line="240" w:lineRule="auto"/>
        <w:rPr>
          <w:rFonts w:ascii="Calibri" w:hAnsi="Calibri" w:cs="Calibri"/>
          <w:sz w:val="24"/>
          <w:szCs w:val="24"/>
        </w:rPr>
      </w:pPr>
    </w:p>
    <w:p w:rsidR="00F361D2" w:rsidRPr="00BC67E7" w:rsidRDefault="00F361D2" w:rsidP="00F361D2">
      <w:pPr>
        <w:spacing w:after="0" w:line="240" w:lineRule="auto"/>
        <w:jc w:val="center"/>
        <w:rPr>
          <w:rFonts w:ascii="Calibri" w:hAnsi="Calibri" w:cs="Calibri"/>
          <w:sz w:val="24"/>
          <w:szCs w:val="24"/>
        </w:rPr>
      </w:pPr>
    </w:p>
    <w:p w:rsidR="00F361D2" w:rsidRPr="00BC67E7" w:rsidRDefault="0004100B" w:rsidP="00F361D2">
      <w:pPr>
        <w:spacing w:after="0" w:line="240" w:lineRule="auto"/>
        <w:jc w:val="center"/>
        <w:rPr>
          <w:rFonts w:ascii="Calibri" w:hAnsi="Calibri" w:cs="Calibri"/>
          <w:b/>
        </w:rPr>
      </w:pPr>
      <w:r w:rsidRPr="00BC67E7">
        <w:rPr>
          <w:rFonts w:ascii="Calibri" w:hAnsi="Calibri" w:cs="Calibri"/>
          <w:b/>
        </w:rPr>
        <w:t>Abstract</w:t>
      </w:r>
    </w:p>
    <w:p w:rsidR="0004100B" w:rsidRPr="00BC67E7" w:rsidRDefault="0004100B" w:rsidP="004C387F">
      <w:pPr>
        <w:spacing w:after="0" w:line="240" w:lineRule="auto"/>
        <w:jc w:val="both"/>
        <w:rPr>
          <w:rFonts w:ascii="Calibri" w:hAnsi="Calibri" w:cs="Calibri"/>
        </w:rPr>
      </w:pPr>
      <w:r w:rsidRPr="00BC67E7">
        <w:rPr>
          <w:rFonts w:ascii="Calibri" w:hAnsi="Calibri" w:cs="Calibri"/>
          <w:b/>
        </w:rPr>
        <w:tab/>
      </w:r>
      <w:r w:rsidRPr="00BC67E7">
        <w:rPr>
          <w:rFonts w:ascii="Calibri" w:hAnsi="Calibri" w:cs="Calibri"/>
        </w:rPr>
        <w:t xml:space="preserve">This study is </w:t>
      </w:r>
      <w:r w:rsidR="003F6081" w:rsidRPr="00BC67E7">
        <w:rPr>
          <w:rFonts w:ascii="Calibri" w:hAnsi="Calibri" w:cs="Calibri"/>
        </w:rPr>
        <w:t>aimed to</w:t>
      </w:r>
      <w:r w:rsidRPr="00BC67E7">
        <w:rPr>
          <w:rFonts w:ascii="Calibri" w:hAnsi="Calibri" w:cs="Calibri"/>
        </w:rPr>
        <w:t xml:space="preserve"> describe and to analyze critically on the process of teaching </w:t>
      </w:r>
      <w:r w:rsidR="000516A8" w:rsidRPr="00BC67E7">
        <w:rPr>
          <w:rFonts w:ascii="Calibri" w:hAnsi="Calibri" w:cs="Calibri"/>
        </w:rPr>
        <w:t>English</w:t>
      </w:r>
      <w:r w:rsidRPr="00BC67E7">
        <w:rPr>
          <w:rFonts w:ascii="Calibri" w:hAnsi="Calibri" w:cs="Calibri"/>
        </w:rPr>
        <w:t xml:space="preserve"> to students of Learning Package BIII </w:t>
      </w:r>
      <w:r w:rsidR="0032431A" w:rsidRPr="00BC67E7">
        <w:rPr>
          <w:rFonts w:ascii="Calibri" w:hAnsi="Calibri" w:cs="Calibri"/>
        </w:rPr>
        <w:t>o</w:t>
      </w:r>
      <w:r w:rsidR="00E54660" w:rsidRPr="00BC67E7">
        <w:rPr>
          <w:rFonts w:ascii="Calibri" w:hAnsi="Calibri" w:cs="Calibri"/>
        </w:rPr>
        <w:t xml:space="preserve">f CLC </w:t>
      </w:r>
      <w:r w:rsidR="00E54660" w:rsidRPr="00BC67E7">
        <w:rPr>
          <w:rFonts w:ascii="Calibri" w:hAnsi="Calibri" w:cs="Calibri"/>
          <w:i/>
        </w:rPr>
        <w:t>Tunas Mekar</w:t>
      </w:r>
      <w:r w:rsidR="00E54660" w:rsidRPr="00BC67E7">
        <w:rPr>
          <w:rFonts w:ascii="Calibri" w:hAnsi="Calibri" w:cs="Calibri"/>
        </w:rPr>
        <w:t xml:space="preserve"> Kutoarjo which is located inside Juvenile Hall IIA Kutoarjo. </w:t>
      </w:r>
      <w:r w:rsidR="00DE2665" w:rsidRPr="00BC67E7">
        <w:rPr>
          <w:rFonts w:ascii="Calibri" w:hAnsi="Calibri" w:cs="Calibri"/>
        </w:rPr>
        <w:t xml:space="preserve">Result of the research is expected to enhance English learning process to students of Learning Package B III. Students of Learning Package BIII program of </w:t>
      </w:r>
      <w:r w:rsidR="00E74B4E" w:rsidRPr="00BC67E7">
        <w:rPr>
          <w:rFonts w:ascii="Calibri" w:hAnsi="Calibri" w:cs="Calibri"/>
        </w:rPr>
        <w:t xml:space="preserve">CLC </w:t>
      </w:r>
      <w:r w:rsidR="00E74B4E" w:rsidRPr="00BC67E7">
        <w:rPr>
          <w:rFonts w:ascii="Calibri" w:hAnsi="Calibri" w:cs="Calibri"/>
          <w:i/>
        </w:rPr>
        <w:t>Tunas Mekar</w:t>
      </w:r>
      <w:r w:rsidR="00D65A3B" w:rsidRPr="00BC67E7">
        <w:rPr>
          <w:rFonts w:ascii="Calibri" w:hAnsi="Calibri" w:cs="Calibri"/>
        </w:rPr>
        <w:t xml:space="preserve"> Kutoarjo are juvenile detainees that are serving their sentences </w:t>
      </w:r>
      <w:r w:rsidR="0062515E" w:rsidRPr="00BC67E7">
        <w:rPr>
          <w:rFonts w:ascii="Calibri" w:hAnsi="Calibri" w:cs="Calibri"/>
        </w:rPr>
        <w:t xml:space="preserve">in Juvenile Hall IIA Kutoarjo. </w:t>
      </w:r>
      <w:r w:rsidR="00F909CD" w:rsidRPr="00BC67E7">
        <w:rPr>
          <w:rFonts w:ascii="Calibri" w:hAnsi="Calibri" w:cs="Calibri"/>
        </w:rPr>
        <w:t xml:space="preserve">Findings of the research are that English Tutor </w:t>
      </w:r>
      <w:r w:rsidR="00302AF9" w:rsidRPr="00BC67E7">
        <w:rPr>
          <w:rFonts w:ascii="Calibri" w:hAnsi="Calibri" w:cs="Calibri"/>
        </w:rPr>
        <w:t>implements</w:t>
      </w:r>
      <w:r w:rsidR="003D474D" w:rsidRPr="00BC67E7">
        <w:rPr>
          <w:rFonts w:ascii="Calibri" w:hAnsi="Calibri" w:cs="Calibri"/>
        </w:rPr>
        <w:t xml:space="preserve"> grammar translation method and i</w:t>
      </w:r>
      <w:r w:rsidR="000516A8" w:rsidRPr="00BC67E7">
        <w:rPr>
          <w:rFonts w:ascii="Calibri" w:hAnsi="Calibri" w:cs="Calibri"/>
        </w:rPr>
        <w:t>nfrequently provi</w:t>
      </w:r>
      <w:r w:rsidR="00302AF9" w:rsidRPr="00BC67E7">
        <w:rPr>
          <w:rFonts w:ascii="Calibri" w:hAnsi="Calibri" w:cs="Calibri"/>
        </w:rPr>
        <w:t xml:space="preserve">de any </w:t>
      </w:r>
      <w:r w:rsidR="003D474D" w:rsidRPr="00BC67E7">
        <w:rPr>
          <w:rFonts w:ascii="Calibri" w:hAnsi="Calibri" w:cs="Calibri"/>
        </w:rPr>
        <w:t xml:space="preserve">instructional media. English Tutor and the students did not get involved to teaching learning process seriously. </w:t>
      </w:r>
      <w:r w:rsidR="00C667B2" w:rsidRPr="00BC67E7">
        <w:rPr>
          <w:rFonts w:ascii="Calibri" w:hAnsi="Calibri" w:cs="Calibri"/>
        </w:rPr>
        <w:t xml:space="preserve">CLC </w:t>
      </w:r>
      <w:r w:rsidR="00C667B2" w:rsidRPr="00BC67E7">
        <w:rPr>
          <w:rFonts w:ascii="Calibri" w:hAnsi="Calibri" w:cs="Calibri"/>
          <w:i/>
        </w:rPr>
        <w:t>Tunas Mekar</w:t>
      </w:r>
      <w:r w:rsidR="00C645E8" w:rsidRPr="00BC67E7">
        <w:rPr>
          <w:rFonts w:ascii="Calibri" w:hAnsi="Calibri" w:cs="Calibri"/>
        </w:rPr>
        <w:t xml:space="preserve"> </w:t>
      </w:r>
      <w:r w:rsidR="00C667B2" w:rsidRPr="00BC67E7">
        <w:rPr>
          <w:rFonts w:ascii="Calibri" w:hAnsi="Calibri" w:cs="Calibri"/>
        </w:rPr>
        <w:t xml:space="preserve">did not provide supporting </w:t>
      </w:r>
      <w:r w:rsidR="0072617B" w:rsidRPr="00BC67E7">
        <w:rPr>
          <w:rFonts w:ascii="Calibri" w:hAnsi="Calibri" w:cs="Calibri"/>
        </w:rPr>
        <w:t xml:space="preserve">learning resources. It means that process of teaching learning English to students belong to Learning Package BIII </w:t>
      </w:r>
      <w:r w:rsidR="00C645E8" w:rsidRPr="00BC67E7">
        <w:rPr>
          <w:rFonts w:ascii="Calibri" w:hAnsi="Calibri" w:cs="Calibri"/>
        </w:rPr>
        <w:t xml:space="preserve">of CLC </w:t>
      </w:r>
      <w:r w:rsidR="00C645E8" w:rsidRPr="00BC67E7">
        <w:rPr>
          <w:rFonts w:ascii="Calibri" w:hAnsi="Calibri" w:cs="Calibri"/>
          <w:i/>
        </w:rPr>
        <w:t>Tunas Mekar</w:t>
      </w:r>
      <w:r w:rsidR="00C645E8" w:rsidRPr="00BC67E7">
        <w:rPr>
          <w:rFonts w:ascii="Calibri" w:hAnsi="Calibri" w:cs="Calibri"/>
        </w:rPr>
        <w:t xml:space="preserve"> in the academic year 2012/ 2014 did not run well.</w:t>
      </w:r>
    </w:p>
    <w:p w:rsidR="00C645E8" w:rsidRPr="00BC67E7" w:rsidRDefault="00C645E8" w:rsidP="004C387F">
      <w:pPr>
        <w:spacing w:after="0" w:line="240" w:lineRule="auto"/>
        <w:jc w:val="both"/>
        <w:rPr>
          <w:rFonts w:ascii="Calibri" w:hAnsi="Calibri" w:cs="Calibri"/>
          <w:i/>
        </w:rPr>
      </w:pPr>
      <w:r w:rsidRPr="00BC67E7">
        <w:rPr>
          <w:rFonts w:ascii="Calibri" w:hAnsi="Calibri" w:cs="Calibri"/>
        </w:rPr>
        <w:t>Keywords:</w:t>
      </w:r>
      <w:r w:rsidRPr="00BC67E7">
        <w:rPr>
          <w:rFonts w:ascii="Calibri" w:hAnsi="Calibri" w:cs="Calibri"/>
          <w:i/>
        </w:rPr>
        <w:t xml:space="preserve"> </w:t>
      </w:r>
      <w:r w:rsidR="004041D7" w:rsidRPr="00BC67E7">
        <w:rPr>
          <w:rFonts w:ascii="Calibri" w:hAnsi="Calibri" w:cs="Calibri"/>
          <w:i/>
        </w:rPr>
        <w:t xml:space="preserve">English </w:t>
      </w:r>
      <w:r w:rsidRPr="00BC67E7">
        <w:rPr>
          <w:rFonts w:ascii="Calibri" w:hAnsi="Calibri" w:cs="Calibri"/>
          <w:i/>
        </w:rPr>
        <w:t>Learning Process, Learning Package B, CLC, Juvenile Hall</w:t>
      </w:r>
    </w:p>
    <w:p w:rsidR="005C5887" w:rsidRPr="00BC67E7" w:rsidRDefault="005C5887" w:rsidP="004C387F">
      <w:pPr>
        <w:spacing w:after="0" w:line="240" w:lineRule="auto"/>
        <w:jc w:val="both"/>
        <w:rPr>
          <w:rFonts w:ascii="Calibri" w:hAnsi="Calibri" w:cs="Calibri"/>
          <w:i/>
        </w:rPr>
      </w:pPr>
    </w:p>
    <w:p w:rsidR="005C5887" w:rsidRPr="00BC67E7" w:rsidRDefault="005C5887" w:rsidP="004C387F">
      <w:pPr>
        <w:spacing w:after="0" w:line="240" w:lineRule="auto"/>
        <w:jc w:val="both"/>
        <w:rPr>
          <w:rFonts w:ascii="Calibri" w:hAnsi="Calibri" w:cs="Calibri"/>
          <w:i/>
        </w:rPr>
      </w:pPr>
    </w:p>
    <w:p w:rsidR="005C5887" w:rsidRPr="00BC67E7" w:rsidRDefault="005C5887" w:rsidP="004C387F">
      <w:pPr>
        <w:pStyle w:val="ListParagraph"/>
        <w:numPr>
          <w:ilvl w:val="0"/>
          <w:numId w:val="1"/>
        </w:numPr>
        <w:spacing w:after="0" w:line="360" w:lineRule="auto"/>
        <w:jc w:val="both"/>
        <w:rPr>
          <w:rFonts w:ascii="Calibri" w:hAnsi="Calibri" w:cs="Calibri"/>
          <w:b/>
          <w:sz w:val="24"/>
          <w:szCs w:val="24"/>
        </w:rPr>
      </w:pPr>
      <w:r w:rsidRPr="00BC67E7">
        <w:rPr>
          <w:rFonts w:ascii="Calibri" w:hAnsi="Calibri" w:cs="Calibri"/>
          <w:b/>
          <w:sz w:val="24"/>
          <w:szCs w:val="24"/>
        </w:rPr>
        <w:t>Background</w:t>
      </w:r>
    </w:p>
    <w:p w:rsidR="004041D7" w:rsidRPr="00BC67E7" w:rsidRDefault="00B66C1E" w:rsidP="00E55888">
      <w:pPr>
        <w:pStyle w:val="ListParagraph"/>
        <w:spacing w:after="0" w:line="360" w:lineRule="auto"/>
        <w:ind w:left="360" w:firstLine="720"/>
        <w:jc w:val="both"/>
        <w:rPr>
          <w:rFonts w:ascii="Calibri" w:hAnsi="Calibri" w:cs="Calibri"/>
          <w:sz w:val="24"/>
          <w:szCs w:val="24"/>
        </w:rPr>
      </w:pPr>
      <w:r w:rsidRPr="00BC67E7">
        <w:rPr>
          <w:rFonts w:ascii="Calibri" w:hAnsi="Calibri" w:cs="Calibri"/>
          <w:sz w:val="24"/>
          <w:szCs w:val="24"/>
        </w:rPr>
        <w:t>Juvenile Hall IIA</w:t>
      </w:r>
      <w:r w:rsidR="00CE2516" w:rsidRPr="00BC67E7">
        <w:rPr>
          <w:rFonts w:ascii="Calibri" w:hAnsi="Calibri" w:cs="Calibri"/>
          <w:sz w:val="24"/>
          <w:szCs w:val="24"/>
        </w:rPr>
        <w:t xml:space="preserve"> Kutoarjo buil</w:t>
      </w:r>
      <w:r w:rsidR="00A123A3" w:rsidRPr="00BC67E7">
        <w:rPr>
          <w:rFonts w:ascii="Calibri" w:hAnsi="Calibri" w:cs="Calibri"/>
          <w:sz w:val="24"/>
          <w:szCs w:val="24"/>
        </w:rPr>
        <w:t>d Community Learning Center</w:t>
      </w:r>
      <w:r w:rsidR="00FF6721" w:rsidRPr="00BC67E7">
        <w:rPr>
          <w:rFonts w:ascii="Calibri" w:hAnsi="Calibri" w:cs="Calibri"/>
          <w:sz w:val="24"/>
          <w:szCs w:val="24"/>
        </w:rPr>
        <w:t xml:space="preserve"> </w:t>
      </w:r>
      <w:r w:rsidR="000516A8" w:rsidRPr="00BC67E7">
        <w:rPr>
          <w:rFonts w:ascii="Calibri" w:hAnsi="Calibri" w:cs="Calibri"/>
          <w:sz w:val="24"/>
          <w:szCs w:val="24"/>
        </w:rPr>
        <w:t xml:space="preserve">(CLC) </w:t>
      </w:r>
      <w:r w:rsidR="00FF6721" w:rsidRPr="00BC67E7">
        <w:rPr>
          <w:rFonts w:ascii="Calibri" w:hAnsi="Calibri" w:cs="Calibri"/>
          <w:i/>
          <w:sz w:val="24"/>
          <w:szCs w:val="24"/>
        </w:rPr>
        <w:t>Tunas Mekar</w:t>
      </w:r>
      <w:r w:rsidR="00CE2516" w:rsidRPr="00BC67E7">
        <w:rPr>
          <w:rFonts w:ascii="Calibri" w:hAnsi="Calibri" w:cs="Calibri"/>
          <w:sz w:val="24"/>
          <w:szCs w:val="24"/>
        </w:rPr>
        <w:t xml:space="preserve"> to provide education for </w:t>
      </w:r>
      <w:r w:rsidR="00451589" w:rsidRPr="00BC67E7">
        <w:rPr>
          <w:rFonts w:ascii="Calibri" w:hAnsi="Calibri" w:cs="Calibri"/>
          <w:sz w:val="24"/>
          <w:szCs w:val="24"/>
        </w:rPr>
        <w:t>Juvenile detaine</w:t>
      </w:r>
      <w:r w:rsidR="00922BD3" w:rsidRPr="00BC67E7">
        <w:rPr>
          <w:rFonts w:ascii="Calibri" w:hAnsi="Calibri" w:cs="Calibri"/>
          <w:sz w:val="24"/>
          <w:szCs w:val="24"/>
        </w:rPr>
        <w:t xml:space="preserve">es who are serving </w:t>
      </w:r>
      <w:r w:rsidR="00CE2516" w:rsidRPr="00BC67E7">
        <w:rPr>
          <w:rFonts w:ascii="Calibri" w:hAnsi="Calibri" w:cs="Calibri"/>
          <w:sz w:val="24"/>
          <w:szCs w:val="24"/>
        </w:rPr>
        <w:t xml:space="preserve">their sentences. </w:t>
      </w:r>
      <w:r w:rsidR="00A123A3" w:rsidRPr="00BC67E7">
        <w:rPr>
          <w:rFonts w:ascii="Calibri" w:hAnsi="Calibri" w:cs="Calibri"/>
          <w:sz w:val="24"/>
          <w:szCs w:val="24"/>
        </w:rPr>
        <w:t xml:space="preserve">One of the </w:t>
      </w:r>
      <w:r w:rsidR="000516A8" w:rsidRPr="00BC67E7">
        <w:rPr>
          <w:rFonts w:ascii="Calibri" w:hAnsi="Calibri" w:cs="Calibri"/>
          <w:sz w:val="24"/>
          <w:szCs w:val="24"/>
        </w:rPr>
        <w:t>programs</w:t>
      </w:r>
      <w:r w:rsidR="00A123A3" w:rsidRPr="00BC67E7">
        <w:rPr>
          <w:rFonts w:ascii="Calibri" w:hAnsi="Calibri" w:cs="Calibri"/>
          <w:sz w:val="24"/>
          <w:szCs w:val="24"/>
        </w:rPr>
        <w:t xml:space="preserve"> is Learning Package BIII </w:t>
      </w:r>
      <w:r w:rsidR="00E55888" w:rsidRPr="00BC67E7">
        <w:rPr>
          <w:rFonts w:ascii="Calibri" w:hAnsi="Calibri" w:cs="Calibri"/>
          <w:sz w:val="24"/>
          <w:szCs w:val="24"/>
        </w:rPr>
        <w:t xml:space="preserve">which is equality learning program of the third </w:t>
      </w:r>
      <w:r w:rsidR="00FF6721" w:rsidRPr="00BC67E7">
        <w:rPr>
          <w:rFonts w:ascii="Calibri" w:hAnsi="Calibri" w:cs="Calibri"/>
          <w:sz w:val="24"/>
          <w:szCs w:val="24"/>
        </w:rPr>
        <w:t xml:space="preserve">grade of </w:t>
      </w:r>
      <w:r w:rsidR="00301851" w:rsidRPr="00BC67E7">
        <w:rPr>
          <w:rFonts w:ascii="Calibri" w:hAnsi="Calibri" w:cs="Calibri"/>
          <w:sz w:val="24"/>
          <w:szCs w:val="24"/>
        </w:rPr>
        <w:t>junior</w:t>
      </w:r>
      <w:r w:rsidR="00FF6721" w:rsidRPr="00BC67E7">
        <w:rPr>
          <w:rFonts w:ascii="Calibri" w:hAnsi="Calibri" w:cs="Calibri"/>
          <w:sz w:val="24"/>
          <w:szCs w:val="24"/>
        </w:rPr>
        <w:t xml:space="preserve"> high school.</w:t>
      </w:r>
      <w:r w:rsidR="00805118" w:rsidRPr="00BC67E7">
        <w:rPr>
          <w:rFonts w:ascii="Calibri" w:hAnsi="Calibri" w:cs="Calibri"/>
          <w:sz w:val="24"/>
          <w:szCs w:val="24"/>
        </w:rPr>
        <w:t xml:space="preserve"> English teaching-learning process to students of Learning Package BIII is rel</w:t>
      </w:r>
      <w:r w:rsidR="00426345" w:rsidRPr="00BC67E7">
        <w:rPr>
          <w:rFonts w:ascii="Calibri" w:hAnsi="Calibri" w:cs="Calibri"/>
          <w:sz w:val="24"/>
          <w:szCs w:val="24"/>
        </w:rPr>
        <w:t xml:space="preserve">ated to the course outlines and influencing factors of the process. However, </w:t>
      </w:r>
      <w:r w:rsidR="00261247" w:rsidRPr="00BC67E7">
        <w:rPr>
          <w:rFonts w:ascii="Calibri" w:hAnsi="Calibri" w:cs="Calibri"/>
          <w:sz w:val="24"/>
          <w:szCs w:val="24"/>
        </w:rPr>
        <w:t>the researcher focuses the research on what happens in the classroom</w:t>
      </w:r>
      <w:r w:rsidR="00335A2D" w:rsidRPr="00BC67E7">
        <w:rPr>
          <w:rFonts w:ascii="Calibri" w:hAnsi="Calibri" w:cs="Calibri"/>
          <w:sz w:val="24"/>
          <w:szCs w:val="24"/>
        </w:rPr>
        <w:t xml:space="preserve">, where English Tutor and the students take parts. The focus </w:t>
      </w:r>
      <w:r w:rsidR="000516A8" w:rsidRPr="00BC67E7">
        <w:rPr>
          <w:rFonts w:ascii="Calibri" w:hAnsi="Calibri" w:cs="Calibri"/>
          <w:sz w:val="24"/>
          <w:szCs w:val="24"/>
        </w:rPr>
        <w:t xml:space="preserve">includes </w:t>
      </w:r>
      <w:r w:rsidR="00335A2D" w:rsidRPr="00BC67E7">
        <w:rPr>
          <w:rFonts w:ascii="Calibri" w:hAnsi="Calibri" w:cs="Calibri"/>
          <w:sz w:val="24"/>
          <w:szCs w:val="24"/>
        </w:rPr>
        <w:t xml:space="preserve">English Tutor and the </w:t>
      </w:r>
      <w:r w:rsidR="00820743" w:rsidRPr="00BC67E7">
        <w:rPr>
          <w:rFonts w:ascii="Calibri" w:hAnsi="Calibri" w:cs="Calibri"/>
          <w:sz w:val="24"/>
          <w:szCs w:val="24"/>
        </w:rPr>
        <w:t>students’</w:t>
      </w:r>
      <w:r w:rsidR="00335A2D" w:rsidRPr="00BC67E7">
        <w:rPr>
          <w:rFonts w:ascii="Calibri" w:hAnsi="Calibri" w:cs="Calibri"/>
          <w:sz w:val="24"/>
          <w:szCs w:val="24"/>
        </w:rPr>
        <w:t xml:space="preserve"> </w:t>
      </w:r>
      <w:r w:rsidR="000516A8" w:rsidRPr="00BC67E7">
        <w:rPr>
          <w:rFonts w:ascii="Calibri" w:hAnsi="Calibri" w:cs="Calibri"/>
          <w:sz w:val="24"/>
          <w:szCs w:val="24"/>
        </w:rPr>
        <w:t>activities.</w:t>
      </w:r>
    </w:p>
    <w:p w:rsidR="000516A8" w:rsidRPr="00BC67E7" w:rsidRDefault="000516A8" w:rsidP="00E55888">
      <w:pPr>
        <w:pStyle w:val="ListParagraph"/>
        <w:spacing w:after="0" w:line="360" w:lineRule="auto"/>
        <w:ind w:left="360" w:firstLine="720"/>
        <w:jc w:val="both"/>
        <w:rPr>
          <w:rFonts w:ascii="Calibri" w:hAnsi="Calibri" w:cs="Calibri"/>
          <w:sz w:val="24"/>
          <w:szCs w:val="24"/>
        </w:rPr>
      </w:pPr>
    </w:p>
    <w:p w:rsidR="000516A8" w:rsidRPr="00BC67E7" w:rsidRDefault="000516A8" w:rsidP="00E55888">
      <w:pPr>
        <w:pStyle w:val="ListParagraph"/>
        <w:spacing w:after="0" w:line="360" w:lineRule="auto"/>
        <w:ind w:left="360" w:firstLine="720"/>
        <w:jc w:val="both"/>
        <w:rPr>
          <w:rFonts w:ascii="Calibri" w:hAnsi="Calibri" w:cs="Calibri"/>
          <w:sz w:val="24"/>
          <w:szCs w:val="24"/>
        </w:rPr>
      </w:pPr>
    </w:p>
    <w:p w:rsidR="00F60576" w:rsidRPr="00BC67E7" w:rsidRDefault="005C5887" w:rsidP="00F60576">
      <w:pPr>
        <w:pStyle w:val="ListParagraph"/>
        <w:numPr>
          <w:ilvl w:val="0"/>
          <w:numId w:val="1"/>
        </w:numPr>
        <w:spacing w:after="0" w:line="360" w:lineRule="auto"/>
        <w:jc w:val="both"/>
        <w:rPr>
          <w:rFonts w:ascii="Calibri" w:hAnsi="Calibri" w:cs="Calibri"/>
          <w:b/>
          <w:sz w:val="24"/>
          <w:szCs w:val="24"/>
        </w:rPr>
      </w:pPr>
      <w:r w:rsidRPr="00BC67E7">
        <w:rPr>
          <w:rFonts w:ascii="Calibri" w:hAnsi="Calibri" w:cs="Calibri"/>
          <w:b/>
          <w:sz w:val="24"/>
          <w:szCs w:val="24"/>
        </w:rPr>
        <w:lastRenderedPageBreak/>
        <w:t>Research Method</w:t>
      </w:r>
    </w:p>
    <w:p w:rsidR="00451589" w:rsidRPr="00BC67E7" w:rsidRDefault="00451589" w:rsidP="00447524">
      <w:pPr>
        <w:pStyle w:val="ListParagraph"/>
        <w:spacing w:after="0" w:line="360" w:lineRule="auto"/>
        <w:ind w:left="360" w:firstLine="720"/>
        <w:jc w:val="both"/>
        <w:rPr>
          <w:rFonts w:ascii="Calibri" w:hAnsi="Calibri" w:cs="Calibri"/>
          <w:sz w:val="24"/>
          <w:szCs w:val="24"/>
        </w:rPr>
      </w:pPr>
      <w:r w:rsidRPr="00BC67E7">
        <w:rPr>
          <w:rFonts w:ascii="Calibri" w:hAnsi="Calibri" w:cs="Calibri"/>
          <w:sz w:val="24"/>
          <w:szCs w:val="24"/>
        </w:rPr>
        <w:t xml:space="preserve">This research is qualitative research. It was conducted in CLC </w:t>
      </w:r>
      <w:r w:rsidRPr="00BC67E7">
        <w:rPr>
          <w:rFonts w:ascii="Calibri" w:hAnsi="Calibri" w:cs="Calibri"/>
          <w:i/>
          <w:sz w:val="24"/>
          <w:szCs w:val="24"/>
        </w:rPr>
        <w:t>Tunas Mekar</w:t>
      </w:r>
      <w:r w:rsidRPr="00BC67E7">
        <w:rPr>
          <w:rFonts w:ascii="Calibri" w:hAnsi="Calibri" w:cs="Calibri"/>
          <w:sz w:val="24"/>
          <w:szCs w:val="24"/>
        </w:rPr>
        <w:t xml:space="preserve"> Kutoarjo of Juvenile Hall IIA Kutoarjo on May 1</w:t>
      </w:r>
      <w:r w:rsidRPr="00BC67E7">
        <w:rPr>
          <w:rFonts w:ascii="Calibri" w:hAnsi="Calibri" w:cs="Calibri"/>
          <w:sz w:val="24"/>
          <w:szCs w:val="24"/>
          <w:vertAlign w:val="superscript"/>
        </w:rPr>
        <w:t>st</w:t>
      </w:r>
      <w:r w:rsidRPr="00BC67E7">
        <w:rPr>
          <w:rFonts w:ascii="Calibri" w:hAnsi="Calibri" w:cs="Calibri"/>
          <w:sz w:val="24"/>
          <w:szCs w:val="24"/>
        </w:rPr>
        <w:t xml:space="preserve">, 2012 up to </w:t>
      </w:r>
      <w:r w:rsidR="00470BCA" w:rsidRPr="00BC67E7">
        <w:rPr>
          <w:rFonts w:ascii="Calibri" w:hAnsi="Calibri" w:cs="Calibri"/>
          <w:sz w:val="24"/>
          <w:szCs w:val="24"/>
        </w:rPr>
        <w:t>July 14</w:t>
      </w:r>
      <w:r w:rsidR="00470BCA" w:rsidRPr="00BC67E7">
        <w:rPr>
          <w:rFonts w:ascii="Calibri" w:hAnsi="Calibri" w:cs="Calibri"/>
          <w:sz w:val="24"/>
          <w:szCs w:val="24"/>
          <w:vertAlign w:val="superscript"/>
        </w:rPr>
        <w:t>th</w:t>
      </w:r>
      <w:r w:rsidR="00470BCA" w:rsidRPr="00BC67E7">
        <w:rPr>
          <w:rFonts w:ascii="Calibri" w:hAnsi="Calibri" w:cs="Calibri"/>
          <w:sz w:val="24"/>
          <w:szCs w:val="24"/>
        </w:rPr>
        <w:t>, 2012. Subject of the research is English Tutor and 23 students of Learning Package BIII</w:t>
      </w:r>
      <w:r w:rsidR="004C387F" w:rsidRPr="00BC67E7">
        <w:rPr>
          <w:rFonts w:ascii="Calibri" w:hAnsi="Calibri" w:cs="Calibri"/>
          <w:sz w:val="24"/>
          <w:szCs w:val="24"/>
        </w:rPr>
        <w:t>. Sugiono (2009: 61) states that in qualitative research, the main instrument is the researcher herself</w:t>
      </w:r>
      <w:r w:rsidR="00EE3001" w:rsidRPr="00BC67E7">
        <w:rPr>
          <w:rFonts w:ascii="Calibri" w:hAnsi="Calibri" w:cs="Calibri"/>
          <w:sz w:val="24"/>
          <w:szCs w:val="24"/>
        </w:rPr>
        <w:t xml:space="preserve">. Therefore, </w:t>
      </w:r>
      <w:r w:rsidR="00E52553" w:rsidRPr="00BC67E7">
        <w:rPr>
          <w:rFonts w:ascii="Calibri" w:hAnsi="Calibri" w:cs="Calibri"/>
          <w:sz w:val="24"/>
          <w:szCs w:val="24"/>
        </w:rPr>
        <w:t xml:space="preserve">in this research, the main instrument is the research is the researcher herself. Moreover, the contributing instruments are </w:t>
      </w:r>
      <w:r w:rsidR="00447524" w:rsidRPr="00BC67E7">
        <w:rPr>
          <w:rFonts w:ascii="Calibri" w:hAnsi="Calibri" w:cs="Calibri"/>
          <w:sz w:val="24"/>
          <w:szCs w:val="24"/>
        </w:rPr>
        <w:t>observation, interview, documentation, and data triangulation</w:t>
      </w:r>
      <w:r w:rsidR="00F80CF5" w:rsidRPr="00BC67E7">
        <w:rPr>
          <w:rFonts w:ascii="Calibri" w:hAnsi="Calibri" w:cs="Calibri"/>
          <w:sz w:val="24"/>
          <w:szCs w:val="24"/>
        </w:rPr>
        <w:t>.</w:t>
      </w:r>
    </w:p>
    <w:p w:rsidR="00F80CF5" w:rsidRPr="00BC67E7" w:rsidRDefault="00F80CF5" w:rsidP="00130164">
      <w:pPr>
        <w:pStyle w:val="ListParagraph"/>
        <w:spacing w:after="0" w:line="360" w:lineRule="auto"/>
        <w:ind w:left="360" w:firstLine="720"/>
        <w:jc w:val="both"/>
        <w:rPr>
          <w:rFonts w:ascii="Calibri" w:hAnsi="Calibri" w:cs="Calibri"/>
          <w:sz w:val="24"/>
          <w:szCs w:val="24"/>
        </w:rPr>
      </w:pPr>
      <w:r w:rsidRPr="00BC67E7">
        <w:rPr>
          <w:rFonts w:ascii="Calibri" w:hAnsi="Calibri" w:cs="Calibri"/>
          <w:sz w:val="24"/>
          <w:szCs w:val="24"/>
        </w:rPr>
        <w:t xml:space="preserve">In </w:t>
      </w:r>
      <w:r w:rsidR="00F84D06" w:rsidRPr="00BC67E7">
        <w:rPr>
          <w:rFonts w:ascii="Calibri" w:hAnsi="Calibri" w:cs="Calibri"/>
          <w:sz w:val="24"/>
          <w:szCs w:val="24"/>
        </w:rPr>
        <w:t>this research, the resear</w:t>
      </w:r>
      <w:r w:rsidR="00922BD3" w:rsidRPr="00BC67E7">
        <w:rPr>
          <w:rFonts w:ascii="Calibri" w:hAnsi="Calibri" w:cs="Calibri"/>
          <w:sz w:val="24"/>
          <w:szCs w:val="24"/>
        </w:rPr>
        <w:t>cher described English teaching-</w:t>
      </w:r>
      <w:r w:rsidR="00F84D06" w:rsidRPr="00BC67E7">
        <w:rPr>
          <w:rFonts w:ascii="Calibri" w:hAnsi="Calibri" w:cs="Calibri"/>
          <w:sz w:val="24"/>
          <w:szCs w:val="24"/>
        </w:rPr>
        <w:t xml:space="preserve">learning process </w:t>
      </w:r>
      <w:r w:rsidR="00DC29CA" w:rsidRPr="00BC67E7">
        <w:rPr>
          <w:rFonts w:ascii="Calibri" w:hAnsi="Calibri" w:cs="Calibri"/>
          <w:sz w:val="24"/>
          <w:szCs w:val="24"/>
        </w:rPr>
        <w:t xml:space="preserve">from data of classroom observation and documentation. The description </w:t>
      </w:r>
      <w:r w:rsidR="00FF6F2E" w:rsidRPr="00BC67E7">
        <w:rPr>
          <w:rFonts w:ascii="Calibri" w:hAnsi="Calibri" w:cs="Calibri"/>
          <w:sz w:val="24"/>
          <w:szCs w:val="24"/>
        </w:rPr>
        <w:t xml:space="preserve">was </w:t>
      </w:r>
      <w:r w:rsidR="000516A8" w:rsidRPr="00BC67E7">
        <w:rPr>
          <w:rFonts w:ascii="Calibri" w:hAnsi="Calibri" w:cs="Calibri"/>
          <w:sz w:val="24"/>
          <w:szCs w:val="24"/>
        </w:rPr>
        <w:t>analyzed</w:t>
      </w:r>
      <w:r w:rsidR="00FF6F2E" w:rsidRPr="00BC67E7">
        <w:rPr>
          <w:rFonts w:ascii="Calibri" w:hAnsi="Calibri" w:cs="Calibri"/>
          <w:sz w:val="24"/>
          <w:szCs w:val="24"/>
        </w:rPr>
        <w:t xml:space="preserve"> critically until she </w:t>
      </w:r>
      <w:r w:rsidR="000516A8" w:rsidRPr="00BC67E7">
        <w:rPr>
          <w:rFonts w:ascii="Calibri" w:hAnsi="Calibri" w:cs="Calibri"/>
          <w:sz w:val="24"/>
          <w:szCs w:val="24"/>
        </w:rPr>
        <w:t xml:space="preserve">found </w:t>
      </w:r>
      <w:r w:rsidR="00820743" w:rsidRPr="00BC67E7">
        <w:rPr>
          <w:rFonts w:ascii="Calibri" w:hAnsi="Calibri" w:cs="Calibri"/>
          <w:sz w:val="24"/>
          <w:szCs w:val="24"/>
        </w:rPr>
        <w:t>inference</w:t>
      </w:r>
      <w:r w:rsidR="00FF6F2E" w:rsidRPr="00BC67E7">
        <w:rPr>
          <w:rFonts w:ascii="Calibri" w:hAnsi="Calibri" w:cs="Calibri"/>
          <w:sz w:val="24"/>
          <w:szCs w:val="24"/>
        </w:rPr>
        <w:t>. The researc</w:t>
      </w:r>
      <w:r w:rsidR="00875360" w:rsidRPr="00BC67E7">
        <w:rPr>
          <w:rFonts w:ascii="Calibri" w:hAnsi="Calibri" w:cs="Calibri"/>
          <w:sz w:val="24"/>
          <w:szCs w:val="24"/>
        </w:rPr>
        <w:t>h</w:t>
      </w:r>
      <w:r w:rsidR="00FF6F2E" w:rsidRPr="00BC67E7">
        <w:rPr>
          <w:rFonts w:ascii="Calibri" w:hAnsi="Calibri" w:cs="Calibri"/>
          <w:sz w:val="24"/>
          <w:szCs w:val="24"/>
        </w:rPr>
        <w:t xml:space="preserve">er conducted data triangulation by </w:t>
      </w:r>
      <w:r w:rsidR="00875360" w:rsidRPr="00BC67E7">
        <w:rPr>
          <w:rFonts w:ascii="Calibri" w:hAnsi="Calibri" w:cs="Calibri"/>
          <w:sz w:val="24"/>
          <w:szCs w:val="24"/>
        </w:rPr>
        <w:t>examining data of classroom observation and documentation with result of interview</w:t>
      </w:r>
      <w:r w:rsidR="00BF6170" w:rsidRPr="00BC67E7">
        <w:rPr>
          <w:rFonts w:ascii="Calibri" w:hAnsi="Calibri" w:cs="Calibri"/>
          <w:sz w:val="24"/>
          <w:szCs w:val="24"/>
        </w:rPr>
        <w:t xml:space="preserve"> to English Tutor. </w:t>
      </w:r>
    </w:p>
    <w:p w:rsidR="005C5887" w:rsidRPr="00BC67E7" w:rsidRDefault="005C5887" w:rsidP="005C5887">
      <w:pPr>
        <w:pStyle w:val="ListParagraph"/>
        <w:numPr>
          <w:ilvl w:val="0"/>
          <w:numId w:val="1"/>
        </w:numPr>
        <w:spacing w:after="0" w:line="360" w:lineRule="auto"/>
        <w:jc w:val="both"/>
        <w:rPr>
          <w:rFonts w:ascii="Calibri" w:hAnsi="Calibri" w:cs="Calibri"/>
          <w:b/>
          <w:sz w:val="24"/>
          <w:szCs w:val="24"/>
        </w:rPr>
      </w:pPr>
      <w:r w:rsidRPr="00BC67E7">
        <w:rPr>
          <w:rFonts w:ascii="Calibri" w:hAnsi="Calibri" w:cs="Calibri"/>
          <w:b/>
          <w:sz w:val="24"/>
          <w:szCs w:val="24"/>
        </w:rPr>
        <w:t>Finding and Discussion</w:t>
      </w:r>
    </w:p>
    <w:p w:rsidR="00BF6170" w:rsidRPr="00BC67E7" w:rsidRDefault="00922BD3" w:rsidP="00E56DE5">
      <w:pPr>
        <w:pStyle w:val="ListParagraph"/>
        <w:spacing w:after="0" w:line="360" w:lineRule="auto"/>
        <w:ind w:left="360" w:firstLine="720"/>
        <w:jc w:val="both"/>
        <w:rPr>
          <w:rFonts w:ascii="Calibri" w:hAnsi="Calibri" w:cs="Calibri"/>
          <w:sz w:val="24"/>
          <w:szCs w:val="24"/>
        </w:rPr>
      </w:pPr>
      <w:r w:rsidRPr="00BC67E7">
        <w:rPr>
          <w:rFonts w:ascii="Calibri" w:hAnsi="Calibri" w:cs="Calibri"/>
          <w:sz w:val="24"/>
          <w:szCs w:val="24"/>
        </w:rPr>
        <w:t xml:space="preserve">English teaching-learning process </w:t>
      </w:r>
      <w:r w:rsidR="00F329D7" w:rsidRPr="00BC67E7">
        <w:rPr>
          <w:rFonts w:ascii="Calibri" w:hAnsi="Calibri" w:cs="Calibri"/>
          <w:sz w:val="24"/>
          <w:szCs w:val="24"/>
        </w:rPr>
        <w:t xml:space="preserve">to students of Learning Package BIII </w:t>
      </w:r>
      <w:r w:rsidR="00E56DE5" w:rsidRPr="00BC67E7">
        <w:rPr>
          <w:rFonts w:ascii="Calibri" w:hAnsi="Calibri" w:cs="Calibri"/>
          <w:sz w:val="24"/>
          <w:szCs w:val="24"/>
        </w:rPr>
        <w:t>was</w:t>
      </w:r>
      <w:r w:rsidR="00301851" w:rsidRPr="00BC67E7">
        <w:rPr>
          <w:rFonts w:ascii="Calibri" w:hAnsi="Calibri" w:cs="Calibri"/>
          <w:sz w:val="24"/>
          <w:szCs w:val="24"/>
        </w:rPr>
        <w:t xml:space="preserve"> implemented once a week on </w:t>
      </w:r>
      <w:r w:rsidR="00E56DE5" w:rsidRPr="00BC67E7">
        <w:rPr>
          <w:rFonts w:ascii="Calibri" w:hAnsi="Calibri" w:cs="Calibri"/>
          <w:sz w:val="24"/>
          <w:szCs w:val="24"/>
        </w:rPr>
        <w:t>Tuesday</w:t>
      </w:r>
      <w:r w:rsidR="002D78F2" w:rsidRPr="00BC67E7">
        <w:rPr>
          <w:rFonts w:ascii="Calibri" w:hAnsi="Calibri" w:cs="Calibri"/>
          <w:sz w:val="24"/>
          <w:szCs w:val="24"/>
          <w:lang w:val="id-ID"/>
        </w:rPr>
        <w:t xml:space="preserve"> at Learning Package BIII class</w:t>
      </w:r>
      <w:r w:rsidR="00E56DE5" w:rsidRPr="00BC67E7">
        <w:rPr>
          <w:rFonts w:ascii="Calibri" w:hAnsi="Calibri" w:cs="Calibri"/>
          <w:sz w:val="24"/>
          <w:szCs w:val="24"/>
        </w:rPr>
        <w:t xml:space="preserve">. The process </w:t>
      </w:r>
      <w:r w:rsidR="008A0716" w:rsidRPr="00BC67E7">
        <w:rPr>
          <w:rFonts w:ascii="Calibri" w:hAnsi="Calibri" w:cs="Calibri"/>
          <w:sz w:val="24"/>
          <w:szCs w:val="24"/>
        </w:rPr>
        <w:t xml:space="preserve">occurred in the class only without providing homework to students because the students </w:t>
      </w:r>
      <w:r w:rsidR="0062280C" w:rsidRPr="00BC67E7">
        <w:rPr>
          <w:rFonts w:ascii="Calibri" w:hAnsi="Calibri" w:cs="Calibri"/>
          <w:sz w:val="24"/>
          <w:szCs w:val="24"/>
        </w:rPr>
        <w:t xml:space="preserve">were not allowed to take </w:t>
      </w:r>
      <w:r w:rsidR="008A0716" w:rsidRPr="00BC67E7">
        <w:rPr>
          <w:rFonts w:ascii="Calibri" w:hAnsi="Calibri" w:cs="Calibri"/>
          <w:sz w:val="24"/>
          <w:szCs w:val="24"/>
        </w:rPr>
        <w:t>English textbook and</w:t>
      </w:r>
      <w:r w:rsidR="0062280C" w:rsidRPr="00BC67E7">
        <w:rPr>
          <w:rFonts w:ascii="Calibri" w:hAnsi="Calibri" w:cs="Calibri"/>
          <w:sz w:val="24"/>
          <w:szCs w:val="24"/>
        </w:rPr>
        <w:t xml:space="preserve"> stationery to their detention room. </w:t>
      </w:r>
      <w:r w:rsidR="006308C0" w:rsidRPr="00BC67E7">
        <w:rPr>
          <w:rFonts w:ascii="Calibri" w:hAnsi="Calibri" w:cs="Calibri"/>
          <w:sz w:val="24"/>
          <w:szCs w:val="24"/>
        </w:rPr>
        <w:t xml:space="preserve">CLC </w:t>
      </w:r>
      <w:r w:rsidR="006308C0" w:rsidRPr="00BC67E7">
        <w:rPr>
          <w:rFonts w:ascii="Calibri" w:hAnsi="Calibri" w:cs="Calibri"/>
          <w:i/>
          <w:sz w:val="24"/>
          <w:szCs w:val="24"/>
        </w:rPr>
        <w:t>Tunas Mekar</w:t>
      </w:r>
      <w:r w:rsidR="006308C0" w:rsidRPr="00BC67E7">
        <w:rPr>
          <w:rFonts w:ascii="Calibri" w:hAnsi="Calibri" w:cs="Calibri"/>
          <w:sz w:val="24"/>
          <w:szCs w:val="24"/>
        </w:rPr>
        <w:t xml:space="preserve"> had English textbook for Learning Package BIII </w:t>
      </w:r>
      <w:r w:rsidR="00281636" w:rsidRPr="00BC67E7">
        <w:rPr>
          <w:rFonts w:ascii="Calibri" w:hAnsi="Calibri" w:cs="Calibri"/>
          <w:sz w:val="24"/>
          <w:szCs w:val="24"/>
        </w:rPr>
        <w:t xml:space="preserve">without any supporting learning resources. </w:t>
      </w:r>
      <w:r w:rsidR="001B42AF" w:rsidRPr="00BC67E7">
        <w:rPr>
          <w:rFonts w:ascii="Calibri" w:hAnsi="Calibri" w:cs="Calibri"/>
          <w:sz w:val="24"/>
          <w:szCs w:val="24"/>
        </w:rPr>
        <w:t xml:space="preserve">English Tutor infrequently varied instructional methods and infrequently </w:t>
      </w:r>
      <w:r w:rsidR="00C72B62" w:rsidRPr="00BC67E7">
        <w:rPr>
          <w:rFonts w:ascii="Calibri" w:hAnsi="Calibri" w:cs="Calibri"/>
          <w:sz w:val="24"/>
          <w:szCs w:val="24"/>
        </w:rPr>
        <w:t xml:space="preserve">provided instructional media because CLC </w:t>
      </w:r>
      <w:r w:rsidR="00C72B62" w:rsidRPr="00BC67E7">
        <w:rPr>
          <w:rFonts w:ascii="Calibri" w:hAnsi="Calibri" w:cs="Calibri"/>
          <w:i/>
          <w:sz w:val="24"/>
          <w:szCs w:val="24"/>
        </w:rPr>
        <w:t>Tunas Mekar</w:t>
      </w:r>
      <w:r w:rsidR="00C72B62" w:rsidRPr="00BC67E7">
        <w:rPr>
          <w:rFonts w:ascii="Calibri" w:hAnsi="Calibri" w:cs="Calibri"/>
          <w:sz w:val="24"/>
          <w:szCs w:val="24"/>
        </w:rPr>
        <w:t xml:space="preserve"> did not have any instructional media to support English teaching learning process.</w:t>
      </w:r>
    </w:p>
    <w:p w:rsidR="00C72B62" w:rsidRPr="00BC67E7" w:rsidRDefault="002524D9" w:rsidP="00E56DE5">
      <w:pPr>
        <w:pStyle w:val="ListParagraph"/>
        <w:spacing w:after="0" w:line="360" w:lineRule="auto"/>
        <w:ind w:left="360" w:firstLine="720"/>
        <w:jc w:val="both"/>
        <w:rPr>
          <w:rFonts w:ascii="Calibri" w:hAnsi="Calibri" w:cs="Calibri"/>
          <w:sz w:val="24"/>
          <w:szCs w:val="24"/>
        </w:rPr>
      </w:pPr>
      <w:r w:rsidRPr="00BC67E7">
        <w:rPr>
          <w:rFonts w:ascii="Calibri" w:hAnsi="Calibri" w:cs="Calibri"/>
          <w:sz w:val="24"/>
          <w:szCs w:val="24"/>
        </w:rPr>
        <w:t>Meanwhile, the researcher conducted first observation on November 13</w:t>
      </w:r>
      <w:r w:rsidRPr="00BC67E7">
        <w:rPr>
          <w:rFonts w:ascii="Calibri" w:hAnsi="Calibri" w:cs="Calibri"/>
          <w:sz w:val="24"/>
          <w:szCs w:val="24"/>
          <w:vertAlign w:val="superscript"/>
        </w:rPr>
        <w:t>th</w:t>
      </w:r>
      <w:r w:rsidRPr="00BC67E7">
        <w:rPr>
          <w:rFonts w:ascii="Calibri" w:hAnsi="Calibri" w:cs="Calibri"/>
          <w:sz w:val="24"/>
          <w:szCs w:val="24"/>
        </w:rPr>
        <w:t xml:space="preserve">. 2012. The instructional material was procedure text - butterfly-cards making. </w:t>
      </w:r>
      <w:r w:rsidR="00C6338D" w:rsidRPr="00BC67E7">
        <w:rPr>
          <w:rFonts w:ascii="Calibri" w:hAnsi="Calibri" w:cs="Calibri"/>
          <w:sz w:val="24"/>
          <w:szCs w:val="24"/>
        </w:rPr>
        <w:t>English Tutor provided supplies needed to make butterfly cards. She</w:t>
      </w:r>
      <w:r w:rsidR="009F0C47" w:rsidRPr="00BC67E7">
        <w:rPr>
          <w:rFonts w:ascii="Calibri" w:hAnsi="Calibri" w:cs="Calibri"/>
          <w:sz w:val="24"/>
          <w:szCs w:val="24"/>
        </w:rPr>
        <w:t xml:space="preserve"> explained </w:t>
      </w:r>
      <w:r w:rsidR="00C6338D" w:rsidRPr="00BC67E7">
        <w:rPr>
          <w:rFonts w:ascii="Calibri" w:hAnsi="Calibri" w:cs="Calibri"/>
          <w:sz w:val="24"/>
          <w:szCs w:val="24"/>
        </w:rPr>
        <w:t xml:space="preserve">the steps of it on the textbook by translating them into </w:t>
      </w:r>
      <w:r w:rsidR="00C6338D" w:rsidRPr="00BC67E7">
        <w:rPr>
          <w:rFonts w:ascii="Calibri" w:hAnsi="Calibri" w:cs="Calibri"/>
          <w:i/>
          <w:sz w:val="24"/>
          <w:szCs w:val="24"/>
        </w:rPr>
        <w:t>Bahasa Indonesia</w:t>
      </w:r>
      <w:r w:rsidR="00C6338D" w:rsidRPr="00BC67E7">
        <w:rPr>
          <w:rFonts w:ascii="Calibri" w:hAnsi="Calibri" w:cs="Calibri"/>
          <w:sz w:val="24"/>
          <w:szCs w:val="24"/>
        </w:rPr>
        <w:t xml:space="preserve">. Most students did not pay attention and were talking among </w:t>
      </w:r>
      <w:r w:rsidR="00C6338D" w:rsidRPr="00BC67E7">
        <w:rPr>
          <w:rFonts w:ascii="Calibri" w:hAnsi="Calibri" w:cs="Calibri"/>
          <w:sz w:val="24"/>
          <w:szCs w:val="24"/>
        </w:rPr>
        <w:lastRenderedPageBreak/>
        <w:t xml:space="preserve">themselves. However, they were pretty </w:t>
      </w:r>
      <w:r w:rsidR="007D414C" w:rsidRPr="00BC67E7">
        <w:rPr>
          <w:rFonts w:ascii="Calibri" w:hAnsi="Calibri" w:cs="Calibri"/>
          <w:sz w:val="24"/>
          <w:szCs w:val="24"/>
        </w:rPr>
        <w:t>enthusiastic in making butterfly cards. English Tutor actively helped the students</w:t>
      </w:r>
      <w:r w:rsidR="00DD3E2D" w:rsidRPr="00BC67E7">
        <w:rPr>
          <w:rFonts w:ascii="Calibri" w:hAnsi="Calibri" w:cs="Calibri"/>
          <w:sz w:val="24"/>
          <w:szCs w:val="24"/>
        </w:rPr>
        <w:t xml:space="preserve"> by giving suggestion </w:t>
      </w:r>
      <w:r w:rsidR="00E85C3C" w:rsidRPr="00BC67E7">
        <w:rPr>
          <w:rFonts w:ascii="Calibri" w:hAnsi="Calibri" w:cs="Calibri"/>
          <w:sz w:val="24"/>
          <w:szCs w:val="24"/>
        </w:rPr>
        <w:t xml:space="preserve">on the shape and </w:t>
      </w:r>
      <w:r w:rsidR="0032431A" w:rsidRPr="00BC67E7">
        <w:rPr>
          <w:rFonts w:ascii="Calibri" w:hAnsi="Calibri" w:cs="Calibri"/>
          <w:sz w:val="24"/>
          <w:szCs w:val="24"/>
        </w:rPr>
        <w:t>colour</w:t>
      </w:r>
      <w:r w:rsidR="00C231E5" w:rsidRPr="00BC67E7">
        <w:rPr>
          <w:rFonts w:ascii="Calibri" w:hAnsi="Calibri" w:cs="Calibri"/>
          <w:sz w:val="24"/>
          <w:szCs w:val="24"/>
        </w:rPr>
        <w:t xml:space="preserve"> of butterfly cards. However, she did not give them example how to write the message. What she cared most is that she did not want to</w:t>
      </w:r>
      <w:r w:rsidR="0006351F" w:rsidRPr="00BC67E7">
        <w:rPr>
          <w:rFonts w:ascii="Calibri" w:hAnsi="Calibri" w:cs="Calibri"/>
          <w:sz w:val="24"/>
          <w:szCs w:val="24"/>
        </w:rPr>
        <w:t xml:space="preserve"> lose </w:t>
      </w:r>
      <w:r w:rsidR="0032431A" w:rsidRPr="00BC67E7">
        <w:rPr>
          <w:rFonts w:ascii="Calibri" w:hAnsi="Calibri" w:cs="Calibri"/>
          <w:sz w:val="24"/>
          <w:szCs w:val="24"/>
        </w:rPr>
        <w:t>any single stuff.</w:t>
      </w:r>
      <w:r w:rsidR="00A20C34" w:rsidRPr="00BC67E7">
        <w:rPr>
          <w:rFonts w:ascii="Calibri" w:hAnsi="Calibri" w:cs="Calibri"/>
          <w:sz w:val="24"/>
          <w:szCs w:val="24"/>
        </w:rPr>
        <w:t xml:space="preserve"> It means that English Tutor did not do her duty to </w:t>
      </w:r>
      <w:r w:rsidR="00A20C34" w:rsidRPr="00BC67E7">
        <w:rPr>
          <w:rStyle w:val="hps"/>
          <w:rFonts w:ascii="Calibri" w:hAnsi="Calibri" w:cs="Calibri"/>
          <w:sz w:val="24"/>
          <w:szCs w:val="24"/>
        </w:rPr>
        <w:t xml:space="preserve">deliver her conceptual knowledge to the students well as it is proposed by </w:t>
      </w:r>
      <w:r w:rsidR="00A20C34" w:rsidRPr="00BC67E7">
        <w:rPr>
          <w:rFonts w:ascii="Calibri" w:hAnsi="Calibri" w:cs="Calibri"/>
          <w:sz w:val="24"/>
          <w:szCs w:val="24"/>
        </w:rPr>
        <w:t xml:space="preserve">Laurillard </w:t>
      </w:r>
      <w:r w:rsidR="00A20C34" w:rsidRPr="00BC67E7">
        <w:rPr>
          <w:rStyle w:val="hps"/>
          <w:rFonts w:ascii="Calibri" w:hAnsi="Calibri" w:cs="Calibri"/>
          <w:sz w:val="24"/>
          <w:szCs w:val="24"/>
        </w:rPr>
        <w:t xml:space="preserve">accessed at </w:t>
      </w:r>
      <w:hyperlink r:id="rId5" w:history="1">
        <w:r w:rsidR="00A20C34" w:rsidRPr="00BC67E7">
          <w:rPr>
            <w:rStyle w:val="Hyperlink"/>
            <w:rFonts w:ascii="Calibri" w:hAnsi="Calibri" w:cs="Calibri"/>
            <w:color w:val="auto"/>
            <w:sz w:val="24"/>
            <w:szCs w:val="24"/>
          </w:rPr>
          <w:t>http://www.scribd.com/doc/5769721/teaching-learning-process</w:t>
        </w:r>
      </w:hyperlink>
      <w:r w:rsidR="00A20C34" w:rsidRPr="00BC67E7">
        <w:rPr>
          <w:rFonts w:ascii="Calibri" w:hAnsi="Calibri" w:cs="Calibri"/>
          <w:sz w:val="24"/>
          <w:szCs w:val="24"/>
        </w:rPr>
        <w:t xml:space="preserve">. </w:t>
      </w:r>
    </w:p>
    <w:p w:rsidR="00A20C34" w:rsidRPr="00BC67E7" w:rsidRDefault="00A20C34" w:rsidP="00E56DE5">
      <w:pPr>
        <w:pStyle w:val="ListParagraph"/>
        <w:spacing w:after="0" w:line="360" w:lineRule="auto"/>
        <w:ind w:left="360" w:firstLine="720"/>
        <w:jc w:val="both"/>
        <w:rPr>
          <w:rFonts w:ascii="Calibri" w:hAnsi="Calibri" w:cs="Calibri"/>
          <w:sz w:val="24"/>
          <w:szCs w:val="24"/>
        </w:rPr>
      </w:pPr>
      <w:r w:rsidRPr="00BC67E7">
        <w:rPr>
          <w:rFonts w:ascii="Calibri" w:hAnsi="Calibri" w:cs="Calibri"/>
          <w:sz w:val="24"/>
          <w:szCs w:val="24"/>
        </w:rPr>
        <w:t xml:space="preserve">Meantime, the second observation was conducted on </w:t>
      </w:r>
      <w:r w:rsidR="007246A9" w:rsidRPr="00BC67E7">
        <w:rPr>
          <w:rFonts w:ascii="Calibri" w:hAnsi="Calibri" w:cs="Calibri"/>
          <w:sz w:val="24"/>
          <w:szCs w:val="24"/>
        </w:rPr>
        <w:t>November 21</w:t>
      </w:r>
      <w:r w:rsidR="007246A9" w:rsidRPr="00BC67E7">
        <w:rPr>
          <w:rFonts w:ascii="Calibri" w:hAnsi="Calibri" w:cs="Calibri"/>
          <w:sz w:val="24"/>
          <w:szCs w:val="24"/>
          <w:vertAlign w:val="superscript"/>
        </w:rPr>
        <w:t>st</w:t>
      </w:r>
      <w:r w:rsidR="007246A9" w:rsidRPr="00BC67E7">
        <w:rPr>
          <w:rFonts w:ascii="Calibri" w:hAnsi="Calibri" w:cs="Calibri"/>
          <w:sz w:val="24"/>
          <w:szCs w:val="24"/>
        </w:rPr>
        <w:t xml:space="preserve">, 2012. The instructional material was </w:t>
      </w:r>
      <w:r w:rsidR="007246A9" w:rsidRPr="00BC67E7">
        <w:rPr>
          <w:rFonts w:ascii="Calibri" w:hAnsi="Calibri" w:cs="Calibri"/>
          <w:i/>
          <w:sz w:val="24"/>
          <w:szCs w:val="24"/>
        </w:rPr>
        <w:t>imperative sentences</w:t>
      </w:r>
      <w:r w:rsidR="007246A9" w:rsidRPr="00BC67E7">
        <w:rPr>
          <w:rFonts w:ascii="Calibri" w:hAnsi="Calibri" w:cs="Calibri"/>
          <w:sz w:val="24"/>
          <w:szCs w:val="24"/>
        </w:rPr>
        <w:t>.</w:t>
      </w:r>
      <w:r w:rsidR="00413EBF" w:rsidRPr="00BC67E7">
        <w:rPr>
          <w:rFonts w:ascii="Calibri" w:hAnsi="Calibri" w:cs="Calibri"/>
          <w:sz w:val="24"/>
          <w:szCs w:val="24"/>
        </w:rPr>
        <w:t xml:space="preserve"> English Tutor </w:t>
      </w:r>
      <w:r w:rsidR="00DD70C0" w:rsidRPr="00BC67E7">
        <w:rPr>
          <w:rFonts w:ascii="Calibri" w:hAnsi="Calibri" w:cs="Calibri"/>
          <w:sz w:val="24"/>
          <w:szCs w:val="24"/>
        </w:rPr>
        <w:t xml:space="preserve">explained information and examples of imperative </w:t>
      </w:r>
      <w:r w:rsidR="0032431A" w:rsidRPr="00BC67E7">
        <w:rPr>
          <w:rFonts w:ascii="Calibri" w:hAnsi="Calibri" w:cs="Calibri"/>
          <w:sz w:val="24"/>
          <w:szCs w:val="24"/>
        </w:rPr>
        <w:t>sentences</w:t>
      </w:r>
      <w:r w:rsidR="00DD70C0" w:rsidRPr="00BC67E7">
        <w:rPr>
          <w:rFonts w:ascii="Calibri" w:hAnsi="Calibri" w:cs="Calibri"/>
          <w:sz w:val="24"/>
          <w:szCs w:val="24"/>
        </w:rPr>
        <w:t xml:space="preserve">. However, most students did not pay attention. They were sometimes busy with their own activities, while in other </w:t>
      </w:r>
      <w:r w:rsidR="009D6304" w:rsidRPr="00BC67E7">
        <w:rPr>
          <w:rFonts w:ascii="Calibri" w:hAnsi="Calibri" w:cs="Calibri"/>
          <w:sz w:val="24"/>
          <w:szCs w:val="24"/>
        </w:rPr>
        <w:t>times caught the tutor in wasting</w:t>
      </w:r>
      <w:r w:rsidR="00DD70C0" w:rsidRPr="00BC67E7">
        <w:rPr>
          <w:rFonts w:ascii="Calibri" w:hAnsi="Calibri" w:cs="Calibri"/>
          <w:sz w:val="24"/>
          <w:szCs w:val="24"/>
        </w:rPr>
        <w:t xml:space="preserve"> discu</w:t>
      </w:r>
      <w:r w:rsidR="0032431A" w:rsidRPr="00BC67E7">
        <w:rPr>
          <w:rFonts w:ascii="Calibri" w:hAnsi="Calibri" w:cs="Calibri"/>
          <w:sz w:val="24"/>
          <w:szCs w:val="24"/>
        </w:rPr>
        <w:t>ssion. There was only a student</w:t>
      </w:r>
      <w:r w:rsidR="00DD70C0" w:rsidRPr="00BC67E7">
        <w:rPr>
          <w:rFonts w:ascii="Calibri" w:hAnsi="Calibri" w:cs="Calibri"/>
          <w:sz w:val="24"/>
          <w:szCs w:val="24"/>
        </w:rPr>
        <w:t xml:space="preserve"> </w:t>
      </w:r>
      <w:r w:rsidR="009D6304" w:rsidRPr="00BC67E7">
        <w:rPr>
          <w:rFonts w:ascii="Calibri" w:hAnsi="Calibri" w:cs="Calibri"/>
          <w:sz w:val="24"/>
          <w:szCs w:val="24"/>
        </w:rPr>
        <w:t xml:space="preserve">which really got involved to the process. he did the practice and sometimes asked the tutor’s help, but unfortunately English Tutor chose to be caught in wasting discussion with the other students. </w:t>
      </w:r>
      <w:r w:rsidR="0032431A" w:rsidRPr="00BC67E7">
        <w:rPr>
          <w:rFonts w:ascii="Calibri" w:hAnsi="Calibri" w:cs="Calibri"/>
          <w:sz w:val="24"/>
          <w:szCs w:val="24"/>
        </w:rPr>
        <w:t>Consequently</w:t>
      </w:r>
      <w:r w:rsidR="009D6304" w:rsidRPr="00BC67E7">
        <w:rPr>
          <w:rFonts w:ascii="Calibri" w:hAnsi="Calibri" w:cs="Calibri"/>
          <w:sz w:val="24"/>
          <w:szCs w:val="24"/>
        </w:rPr>
        <w:t xml:space="preserve">, she found </w:t>
      </w:r>
      <w:r w:rsidR="0032431A" w:rsidRPr="00BC67E7">
        <w:rPr>
          <w:rFonts w:ascii="Calibri" w:hAnsi="Calibri" w:cs="Calibri"/>
          <w:sz w:val="24"/>
          <w:szCs w:val="24"/>
        </w:rPr>
        <w:t>herself</w:t>
      </w:r>
      <w:r w:rsidR="009D6304" w:rsidRPr="00BC67E7">
        <w:rPr>
          <w:rFonts w:ascii="Calibri" w:hAnsi="Calibri" w:cs="Calibri"/>
          <w:sz w:val="24"/>
          <w:szCs w:val="24"/>
        </w:rPr>
        <w:t xml:space="preserve"> made errors in correcting student’s answer of the practice. It can be stated that English Tutor and the students did not really get involved to the teaching learning process. Moreover, </w:t>
      </w:r>
      <w:r w:rsidR="00473F46" w:rsidRPr="00BC67E7">
        <w:rPr>
          <w:rFonts w:ascii="Calibri" w:hAnsi="Calibri" w:cs="Calibri"/>
          <w:sz w:val="24"/>
          <w:szCs w:val="24"/>
        </w:rPr>
        <w:t>the</w:t>
      </w:r>
      <w:r w:rsidR="009D6304" w:rsidRPr="00BC67E7">
        <w:rPr>
          <w:rFonts w:ascii="Calibri" w:hAnsi="Calibri" w:cs="Calibri"/>
          <w:sz w:val="24"/>
          <w:szCs w:val="24"/>
        </w:rPr>
        <w:t xml:space="preserve"> tutor did not pay attention to the concept. </w:t>
      </w:r>
      <w:r w:rsidR="00473F46" w:rsidRPr="00BC67E7">
        <w:rPr>
          <w:rFonts w:ascii="Calibri" w:hAnsi="Calibri" w:cs="Calibri"/>
          <w:sz w:val="24"/>
          <w:szCs w:val="24"/>
        </w:rPr>
        <w:t xml:space="preserve">Based on statement of Laurillard </w:t>
      </w:r>
      <w:r w:rsidR="00473F46" w:rsidRPr="00BC67E7">
        <w:rPr>
          <w:rStyle w:val="hps"/>
          <w:rFonts w:ascii="Calibri" w:hAnsi="Calibri" w:cs="Calibri"/>
          <w:sz w:val="24"/>
          <w:szCs w:val="24"/>
        </w:rPr>
        <w:t xml:space="preserve">accessed at </w:t>
      </w:r>
      <w:hyperlink r:id="rId6" w:history="1">
        <w:r w:rsidR="00473F46" w:rsidRPr="00BC67E7">
          <w:rPr>
            <w:rStyle w:val="Hyperlink"/>
            <w:rFonts w:ascii="Calibri" w:hAnsi="Calibri" w:cs="Calibri"/>
            <w:color w:val="auto"/>
            <w:sz w:val="24"/>
            <w:szCs w:val="24"/>
          </w:rPr>
          <w:t>http://www.scribd.com/doc/5769721/teaching-learning-process-</w:t>
        </w:r>
      </w:hyperlink>
      <w:r w:rsidR="00473F46" w:rsidRPr="00BC67E7">
        <w:rPr>
          <w:rStyle w:val="hps"/>
          <w:rFonts w:ascii="Calibri" w:hAnsi="Calibri" w:cs="Calibri"/>
          <w:sz w:val="24"/>
          <w:szCs w:val="24"/>
        </w:rPr>
        <w:t>, it can</w:t>
      </w:r>
      <w:r w:rsidR="00625485" w:rsidRPr="00BC67E7">
        <w:rPr>
          <w:rStyle w:val="hps"/>
          <w:rFonts w:ascii="Calibri" w:hAnsi="Calibri" w:cs="Calibri"/>
          <w:sz w:val="24"/>
          <w:szCs w:val="24"/>
        </w:rPr>
        <w:t xml:space="preserve"> be stated that in this meeting</w:t>
      </w:r>
      <w:r w:rsidR="00473F46" w:rsidRPr="00BC67E7">
        <w:rPr>
          <w:rStyle w:val="hps"/>
          <w:rFonts w:ascii="Calibri" w:hAnsi="Calibri" w:cs="Calibri"/>
          <w:sz w:val="24"/>
          <w:szCs w:val="24"/>
        </w:rPr>
        <w:t xml:space="preserve">, there was no transfer of conceptual knowledge from English Tutor </w:t>
      </w:r>
      <w:r w:rsidR="007613AC" w:rsidRPr="00BC67E7">
        <w:rPr>
          <w:rStyle w:val="hps"/>
          <w:rFonts w:ascii="Calibri" w:hAnsi="Calibri" w:cs="Calibri"/>
          <w:sz w:val="24"/>
          <w:szCs w:val="24"/>
        </w:rPr>
        <w:t>to the students</w:t>
      </w:r>
      <w:r w:rsidR="003F6081" w:rsidRPr="00BC67E7">
        <w:rPr>
          <w:rStyle w:val="hps"/>
          <w:rFonts w:ascii="Calibri" w:hAnsi="Calibri" w:cs="Calibri"/>
          <w:sz w:val="24"/>
          <w:szCs w:val="24"/>
        </w:rPr>
        <w:t xml:space="preserve">. Based on research findings, the </w:t>
      </w:r>
      <w:r w:rsidR="008B5B24" w:rsidRPr="00BC67E7">
        <w:rPr>
          <w:rStyle w:val="hps"/>
          <w:rFonts w:ascii="Calibri" w:hAnsi="Calibri" w:cs="Calibri"/>
          <w:sz w:val="24"/>
          <w:szCs w:val="24"/>
        </w:rPr>
        <w:t>researcher</w:t>
      </w:r>
      <w:r w:rsidR="003F6081" w:rsidRPr="00BC67E7">
        <w:rPr>
          <w:rStyle w:val="hps"/>
          <w:rFonts w:ascii="Calibri" w:hAnsi="Calibri" w:cs="Calibri"/>
          <w:sz w:val="24"/>
          <w:szCs w:val="24"/>
        </w:rPr>
        <w:t xml:space="preserve"> found that English teaching learning process to students of Learning Package BIII of CLC </w:t>
      </w:r>
      <w:r w:rsidR="003F6081" w:rsidRPr="00BC67E7">
        <w:rPr>
          <w:rStyle w:val="hps"/>
          <w:rFonts w:ascii="Calibri" w:hAnsi="Calibri" w:cs="Calibri"/>
          <w:i/>
          <w:sz w:val="24"/>
          <w:szCs w:val="24"/>
        </w:rPr>
        <w:t>Tunas Mekar</w:t>
      </w:r>
      <w:r w:rsidR="003F6081" w:rsidRPr="00BC67E7">
        <w:rPr>
          <w:rStyle w:val="hps"/>
          <w:rFonts w:ascii="Calibri" w:hAnsi="Calibri" w:cs="Calibri"/>
          <w:sz w:val="24"/>
          <w:szCs w:val="24"/>
        </w:rPr>
        <w:t xml:space="preserve"> Kutoarjo in the </w:t>
      </w:r>
      <w:r w:rsidR="008B5B24" w:rsidRPr="00BC67E7">
        <w:rPr>
          <w:rStyle w:val="hps"/>
          <w:rFonts w:ascii="Calibri" w:hAnsi="Calibri" w:cs="Calibri"/>
          <w:sz w:val="24"/>
          <w:szCs w:val="24"/>
        </w:rPr>
        <w:t>academic</w:t>
      </w:r>
      <w:r w:rsidR="003F6081" w:rsidRPr="00BC67E7">
        <w:rPr>
          <w:rStyle w:val="hps"/>
          <w:rFonts w:ascii="Calibri" w:hAnsi="Calibri" w:cs="Calibri"/>
          <w:sz w:val="24"/>
          <w:szCs w:val="24"/>
        </w:rPr>
        <w:t xml:space="preserve"> year 2012/ 2013 did not run well.</w:t>
      </w:r>
    </w:p>
    <w:p w:rsidR="005C5887" w:rsidRPr="00BC67E7" w:rsidRDefault="005C5887" w:rsidP="005C5887">
      <w:pPr>
        <w:pStyle w:val="ListParagraph"/>
        <w:numPr>
          <w:ilvl w:val="0"/>
          <w:numId w:val="1"/>
        </w:numPr>
        <w:spacing w:after="0" w:line="360" w:lineRule="auto"/>
        <w:jc w:val="both"/>
        <w:rPr>
          <w:rFonts w:ascii="Calibri" w:hAnsi="Calibri" w:cs="Calibri"/>
          <w:b/>
          <w:sz w:val="24"/>
          <w:szCs w:val="24"/>
        </w:rPr>
      </w:pPr>
      <w:r w:rsidRPr="00BC67E7">
        <w:rPr>
          <w:rFonts w:ascii="Calibri" w:hAnsi="Calibri" w:cs="Calibri"/>
          <w:b/>
          <w:sz w:val="24"/>
          <w:szCs w:val="24"/>
        </w:rPr>
        <w:t xml:space="preserve">Conclusion and </w:t>
      </w:r>
      <w:r w:rsidR="00820743" w:rsidRPr="00BC67E7">
        <w:rPr>
          <w:rFonts w:ascii="Calibri" w:hAnsi="Calibri" w:cs="Calibri"/>
          <w:b/>
          <w:sz w:val="24"/>
          <w:szCs w:val="24"/>
        </w:rPr>
        <w:t>Recommendations</w:t>
      </w:r>
    </w:p>
    <w:p w:rsidR="003F6081" w:rsidRPr="00BC67E7" w:rsidRDefault="00A92955" w:rsidP="002A1FA2">
      <w:pPr>
        <w:pStyle w:val="ListParagraph"/>
        <w:spacing w:after="0" w:line="360" w:lineRule="auto"/>
        <w:ind w:left="360" w:firstLine="720"/>
        <w:jc w:val="both"/>
        <w:rPr>
          <w:rFonts w:ascii="Calibri" w:hAnsi="Calibri" w:cs="Calibri"/>
          <w:sz w:val="24"/>
          <w:szCs w:val="24"/>
        </w:rPr>
      </w:pPr>
      <w:r w:rsidRPr="00BC67E7">
        <w:rPr>
          <w:rFonts w:ascii="Calibri" w:hAnsi="Calibri" w:cs="Calibri"/>
          <w:sz w:val="24"/>
          <w:szCs w:val="24"/>
        </w:rPr>
        <w:t xml:space="preserve">Based on the research finding which has been discussed, </w:t>
      </w:r>
      <w:r w:rsidR="002A1FA2" w:rsidRPr="00BC67E7">
        <w:rPr>
          <w:rFonts w:ascii="Calibri" w:hAnsi="Calibri" w:cs="Calibri"/>
          <w:sz w:val="24"/>
          <w:szCs w:val="24"/>
        </w:rPr>
        <w:t>the researcher makes conclusions as follows:</w:t>
      </w:r>
    </w:p>
    <w:p w:rsidR="002A1FA2" w:rsidRPr="00BC67E7" w:rsidRDefault="002A1FA2" w:rsidP="002A1FA2">
      <w:pPr>
        <w:pStyle w:val="ListParagraph"/>
        <w:numPr>
          <w:ilvl w:val="0"/>
          <w:numId w:val="2"/>
        </w:numPr>
        <w:spacing w:after="0" w:line="360" w:lineRule="auto"/>
        <w:jc w:val="both"/>
        <w:rPr>
          <w:rFonts w:ascii="Calibri" w:hAnsi="Calibri" w:cs="Calibri"/>
          <w:sz w:val="24"/>
          <w:szCs w:val="24"/>
        </w:rPr>
      </w:pPr>
      <w:r w:rsidRPr="00BC67E7">
        <w:rPr>
          <w:rFonts w:ascii="Calibri" w:hAnsi="Calibri" w:cs="Calibri"/>
          <w:sz w:val="24"/>
          <w:szCs w:val="24"/>
        </w:rPr>
        <w:lastRenderedPageBreak/>
        <w:t xml:space="preserve">English teaching learning process </w:t>
      </w:r>
      <w:r w:rsidR="001B5737" w:rsidRPr="00BC67E7">
        <w:rPr>
          <w:rFonts w:ascii="Calibri" w:hAnsi="Calibri" w:cs="Calibri"/>
          <w:sz w:val="24"/>
          <w:szCs w:val="24"/>
        </w:rPr>
        <w:t xml:space="preserve">to the students of Learning Package BIII of </w:t>
      </w:r>
      <w:r w:rsidR="001B5737" w:rsidRPr="00BC67E7">
        <w:rPr>
          <w:rFonts w:ascii="Calibri" w:hAnsi="Calibri" w:cs="Calibri"/>
          <w:i/>
          <w:sz w:val="24"/>
          <w:szCs w:val="24"/>
        </w:rPr>
        <w:t>Tunas Mekar</w:t>
      </w:r>
      <w:r w:rsidR="001B5737" w:rsidRPr="00BC67E7">
        <w:rPr>
          <w:rFonts w:ascii="Calibri" w:hAnsi="Calibri" w:cs="Calibri"/>
          <w:sz w:val="24"/>
          <w:szCs w:val="24"/>
        </w:rPr>
        <w:t xml:space="preserve"> Kutoarjo</w:t>
      </w:r>
      <w:r w:rsidR="00522F0F" w:rsidRPr="00BC67E7">
        <w:rPr>
          <w:rFonts w:ascii="Calibri" w:hAnsi="Calibri" w:cs="Calibri"/>
          <w:sz w:val="24"/>
          <w:szCs w:val="24"/>
        </w:rPr>
        <w:t xml:space="preserve"> in the academic year 2012/ 2013 did not run well. </w:t>
      </w:r>
      <w:r w:rsidR="002D78F2" w:rsidRPr="00BC67E7">
        <w:rPr>
          <w:rFonts w:ascii="Calibri" w:hAnsi="Calibri" w:cs="Calibri"/>
          <w:sz w:val="24"/>
          <w:szCs w:val="24"/>
          <w:lang w:val="id-ID"/>
        </w:rPr>
        <w:t xml:space="preserve">English Tutor did not provide lesson plan, instructional media, and instructional methods. Therefore, English teaching-learning process became monotonous. </w:t>
      </w:r>
      <w:r w:rsidR="00522F0F" w:rsidRPr="00BC67E7">
        <w:rPr>
          <w:rFonts w:ascii="Calibri" w:hAnsi="Calibri" w:cs="Calibri"/>
          <w:sz w:val="24"/>
          <w:szCs w:val="24"/>
        </w:rPr>
        <w:t xml:space="preserve">English Tutor and the students did not really get involved to the process. She also did not pay attention to the concept. She found it difficult to manage the class including </w:t>
      </w:r>
      <w:r w:rsidR="0032431A" w:rsidRPr="00BC67E7">
        <w:rPr>
          <w:rFonts w:ascii="Calibri" w:hAnsi="Calibri" w:cs="Calibri"/>
          <w:sz w:val="24"/>
          <w:szCs w:val="24"/>
        </w:rPr>
        <w:t>students’</w:t>
      </w:r>
      <w:r w:rsidR="00522F0F" w:rsidRPr="00BC67E7">
        <w:rPr>
          <w:rFonts w:ascii="Calibri" w:hAnsi="Calibri" w:cs="Calibri"/>
          <w:sz w:val="24"/>
          <w:szCs w:val="24"/>
        </w:rPr>
        <w:t xml:space="preserve"> responses. </w:t>
      </w:r>
    </w:p>
    <w:p w:rsidR="00522F0F" w:rsidRPr="00BC67E7" w:rsidRDefault="00522F0F" w:rsidP="002A1FA2">
      <w:pPr>
        <w:pStyle w:val="ListParagraph"/>
        <w:numPr>
          <w:ilvl w:val="0"/>
          <w:numId w:val="2"/>
        </w:numPr>
        <w:spacing w:after="0" w:line="360" w:lineRule="auto"/>
        <w:jc w:val="both"/>
        <w:rPr>
          <w:rFonts w:ascii="Calibri" w:hAnsi="Calibri" w:cs="Calibri"/>
          <w:sz w:val="24"/>
          <w:szCs w:val="24"/>
        </w:rPr>
      </w:pPr>
      <w:r w:rsidRPr="00BC67E7">
        <w:rPr>
          <w:rFonts w:ascii="Calibri" w:hAnsi="Calibri" w:cs="Calibri"/>
          <w:sz w:val="24"/>
          <w:szCs w:val="24"/>
        </w:rPr>
        <w:t xml:space="preserve">English Tutor should manage the class including </w:t>
      </w:r>
      <w:r w:rsidR="00440E8D" w:rsidRPr="00BC67E7">
        <w:rPr>
          <w:rFonts w:ascii="Calibri" w:hAnsi="Calibri" w:cs="Calibri"/>
          <w:sz w:val="24"/>
          <w:szCs w:val="24"/>
        </w:rPr>
        <w:t>students’</w:t>
      </w:r>
      <w:r w:rsidR="003374FF" w:rsidRPr="00BC67E7">
        <w:rPr>
          <w:rFonts w:ascii="Calibri" w:hAnsi="Calibri" w:cs="Calibri"/>
          <w:sz w:val="24"/>
          <w:szCs w:val="24"/>
        </w:rPr>
        <w:t xml:space="preserve"> response. She should vary instructional method and media to attract students </w:t>
      </w:r>
      <w:r w:rsidR="006032EC" w:rsidRPr="00BC67E7">
        <w:rPr>
          <w:rFonts w:ascii="Calibri" w:hAnsi="Calibri" w:cs="Calibri"/>
          <w:sz w:val="24"/>
          <w:szCs w:val="24"/>
        </w:rPr>
        <w:t xml:space="preserve">involvement in the process. CLC </w:t>
      </w:r>
      <w:r w:rsidR="006032EC" w:rsidRPr="00BC67E7">
        <w:rPr>
          <w:rFonts w:ascii="Calibri" w:hAnsi="Calibri" w:cs="Calibri"/>
          <w:i/>
          <w:sz w:val="24"/>
          <w:szCs w:val="24"/>
        </w:rPr>
        <w:t>Tunas Mekar</w:t>
      </w:r>
      <w:r w:rsidR="006032EC" w:rsidRPr="00BC67E7">
        <w:rPr>
          <w:rFonts w:ascii="Calibri" w:hAnsi="Calibri" w:cs="Calibri"/>
          <w:sz w:val="24"/>
          <w:szCs w:val="24"/>
        </w:rPr>
        <w:t xml:space="preserve"> should provide</w:t>
      </w:r>
      <w:r w:rsidR="00A52AAF" w:rsidRPr="00BC67E7">
        <w:rPr>
          <w:rFonts w:ascii="Calibri" w:hAnsi="Calibri" w:cs="Calibri"/>
          <w:sz w:val="24"/>
          <w:szCs w:val="24"/>
        </w:rPr>
        <w:t xml:space="preserve"> </w:t>
      </w:r>
      <w:r w:rsidR="00625485" w:rsidRPr="00BC67E7">
        <w:rPr>
          <w:rFonts w:ascii="Calibri" w:hAnsi="Calibri" w:cs="Calibri"/>
          <w:sz w:val="24"/>
          <w:szCs w:val="24"/>
          <w:lang w:val="id-ID"/>
        </w:rPr>
        <w:t>supporting</w:t>
      </w:r>
      <w:r w:rsidR="00625485" w:rsidRPr="00BC67E7">
        <w:rPr>
          <w:rFonts w:ascii="Calibri" w:hAnsi="Calibri" w:cs="Calibri"/>
          <w:sz w:val="24"/>
          <w:szCs w:val="24"/>
        </w:rPr>
        <w:t xml:space="preserve"> learning</w:t>
      </w:r>
      <w:r w:rsidR="006032EC" w:rsidRPr="00BC67E7">
        <w:rPr>
          <w:rFonts w:ascii="Calibri" w:hAnsi="Calibri" w:cs="Calibri"/>
          <w:sz w:val="24"/>
          <w:szCs w:val="24"/>
        </w:rPr>
        <w:t xml:space="preserve"> resources to </w:t>
      </w:r>
      <w:r w:rsidR="00B62FB8" w:rsidRPr="00BC67E7">
        <w:rPr>
          <w:rFonts w:ascii="Calibri" w:hAnsi="Calibri" w:cs="Calibri"/>
          <w:sz w:val="24"/>
          <w:szCs w:val="24"/>
        </w:rPr>
        <w:t>support English teaching learning process.</w:t>
      </w:r>
    </w:p>
    <w:p w:rsidR="00B62FB8" w:rsidRPr="00BC67E7" w:rsidRDefault="00B62FB8" w:rsidP="00B62FB8">
      <w:pPr>
        <w:spacing w:after="0" w:line="360" w:lineRule="auto"/>
        <w:jc w:val="both"/>
        <w:rPr>
          <w:rFonts w:ascii="Calibri" w:hAnsi="Calibri" w:cs="Calibri"/>
          <w:sz w:val="24"/>
          <w:szCs w:val="24"/>
        </w:rPr>
      </w:pPr>
    </w:p>
    <w:p w:rsidR="00B62FB8" w:rsidRPr="00BC67E7" w:rsidRDefault="00B62FB8" w:rsidP="00B62FB8">
      <w:pPr>
        <w:spacing w:after="0" w:line="360" w:lineRule="auto"/>
        <w:jc w:val="both"/>
        <w:rPr>
          <w:rFonts w:ascii="Calibri" w:hAnsi="Calibri" w:cs="Calibri"/>
          <w:b/>
          <w:sz w:val="24"/>
          <w:szCs w:val="24"/>
        </w:rPr>
      </w:pPr>
      <w:r w:rsidRPr="00BC67E7">
        <w:rPr>
          <w:rFonts w:ascii="Calibri" w:hAnsi="Calibri" w:cs="Calibri"/>
          <w:b/>
          <w:sz w:val="24"/>
          <w:szCs w:val="24"/>
        </w:rPr>
        <w:t>Bibliography</w:t>
      </w: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Arikunto, Suharsimi. 2010. </w:t>
      </w:r>
      <w:r w:rsidRPr="00BC67E7">
        <w:rPr>
          <w:rFonts w:ascii="Calibri" w:hAnsi="Calibri" w:cs="Calibri"/>
          <w:i/>
          <w:sz w:val="24"/>
          <w:szCs w:val="24"/>
        </w:rPr>
        <w:t>Prosedur Penelitian Suatu Pendekatan Praktik</w:t>
      </w:r>
      <w:r w:rsidRPr="00BC67E7">
        <w:rPr>
          <w:rFonts w:ascii="Calibri" w:hAnsi="Calibri" w:cs="Calibri"/>
          <w:sz w:val="24"/>
          <w:szCs w:val="24"/>
        </w:rPr>
        <w:t xml:space="preserve">.   Jakarta: Rineka Cipta. </w:t>
      </w:r>
    </w:p>
    <w:p w:rsidR="00B62FB8" w:rsidRPr="00BC67E7" w:rsidRDefault="00B62FB8" w:rsidP="00B62FB8">
      <w:pPr>
        <w:spacing w:after="0" w:line="240" w:lineRule="auto"/>
        <w:ind w:left="806"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Brown, H. Douglas. 2000. </w:t>
      </w:r>
      <w:r w:rsidRPr="00BC67E7">
        <w:rPr>
          <w:rFonts w:ascii="Calibri" w:hAnsi="Calibri" w:cs="Calibri"/>
          <w:i/>
          <w:sz w:val="24"/>
          <w:szCs w:val="24"/>
        </w:rPr>
        <w:t>Principles of Language Learning and Teaching, Fourth Edition</w:t>
      </w:r>
      <w:r w:rsidRPr="00BC67E7">
        <w:rPr>
          <w:rFonts w:ascii="Calibri" w:hAnsi="Calibri" w:cs="Calibri"/>
          <w:sz w:val="24"/>
          <w:szCs w:val="24"/>
        </w:rPr>
        <w:t xml:space="preserve">. New York: Addison Wesley Longman Inc. </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Cahyaningtyas, Irma. 2009. </w:t>
      </w:r>
      <w:r w:rsidRPr="00BC67E7">
        <w:rPr>
          <w:rFonts w:ascii="Calibri" w:hAnsi="Calibri" w:cs="Calibri"/>
          <w:i/>
          <w:sz w:val="24"/>
          <w:szCs w:val="24"/>
        </w:rPr>
        <w:t xml:space="preserve">Pelaksanaan Pembinaan Anak Nakal di Lembaga </w:t>
      </w:r>
      <w:r w:rsidRPr="00BC67E7">
        <w:rPr>
          <w:rFonts w:ascii="Calibri" w:hAnsi="Calibri" w:cs="Calibri"/>
          <w:sz w:val="24"/>
          <w:szCs w:val="24"/>
        </w:rPr>
        <w:t>Permasyarakatan</w:t>
      </w:r>
      <w:r w:rsidRPr="00BC67E7">
        <w:rPr>
          <w:rFonts w:ascii="Calibri" w:hAnsi="Calibri" w:cs="Calibri"/>
          <w:i/>
          <w:sz w:val="24"/>
          <w:szCs w:val="24"/>
        </w:rPr>
        <w:t xml:space="preserve"> Anak dalam Perspektif Model Pembinaan Anak Perorangan (Individual Treatment Model) (Studi Pelaksanaan Pembinaan Anak DI LPA Tangerang dan LPA Kutoarjo)</w:t>
      </w:r>
      <w:r w:rsidRPr="00BC67E7">
        <w:rPr>
          <w:rFonts w:ascii="Calibri" w:hAnsi="Calibri" w:cs="Calibri"/>
          <w:sz w:val="24"/>
          <w:szCs w:val="24"/>
        </w:rPr>
        <w:t xml:space="preserve">. Thesis. Universitas Diponegoro Semarang. </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Eliasa, Eva Imania. 2011. </w:t>
      </w:r>
      <w:r w:rsidRPr="00BC67E7">
        <w:rPr>
          <w:rFonts w:ascii="Calibri" w:hAnsi="Calibri" w:cs="Calibri"/>
          <w:i/>
          <w:sz w:val="24"/>
          <w:szCs w:val="24"/>
        </w:rPr>
        <w:t>A</w:t>
      </w:r>
      <w:r w:rsidRPr="00BC67E7">
        <w:rPr>
          <w:rFonts w:ascii="Calibri" w:hAnsi="Calibri" w:cs="Calibri"/>
          <w:sz w:val="24"/>
          <w:szCs w:val="24"/>
        </w:rPr>
        <w:t xml:space="preserve"> </w:t>
      </w:r>
      <w:r w:rsidRPr="00BC67E7">
        <w:rPr>
          <w:rFonts w:ascii="Calibri" w:hAnsi="Calibri" w:cs="Calibri"/>
          <w:i/>
          <w:sz w:val="24"/>
          <w:szCs w:val="24"/>
        </w:rPr>
        <w:t>Paper: Kenakalan Remaja pada Anak</w:t>
      </w:r>
      <w:r w:rsidRPr="00BC67E7">
        <w:rPr>
          <w:rFonts w:ascii="Calibri" w:hAnsi="Calibri" w:cs="Calibri"/>
          <w:sz w:val="24"/>
          <w:szCs w:val="24"/>
        </w:rPr>
        <w:t xml:space="preserve">. Yogyakarta: Universitas Negeri Yogyakarta. </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Fatimah, Andhini Nurul. 2008. </w:t>
      </w:r>
      <w:r w:rsidRPr="00BC67E7">
        <w:rPr>
          <w:rFonts w:ascii="Calibri" w:hAnsi="Calibri" w:cs="Calibri"/>
          <w:i/>
          <w:sz w:val="24"/>
          <w:szCs w:val="24"/>
        </w:rPr>
        <w:t xml:space="preserve">Peranan Pusat Kegiatan Belajar Masyarakat (PKBM) dalam Rangka </w:t>
      </w:r>
      <w:r w:rsidRPr="00BC67E7">
        <w:rPr>
          <w:rFonts w:ascii="Calibri" w:hAnsi="Calibri" w:cs="Calibri"/>
          <w:sz w:val="24"/>
          <w:szCs w:val="24"/>
        </w:rPr>
        <w:t>Pengembangan</w:t>
      </w:r>
      <w:r w:rsidRPr="00BC67E7">
        <w:rPr>
          <w:rFonts w:ascii="Calibri" w:hAnsi="Calibri" w:cs="Calibri"/>
          <w:i/>
          <w:sz w:val="24"/>
          <w:szCs w:val="24"/>
        </w:rPr>
        <w:t xml:space="preserve"> Masyarakat (Studi Kasus: Program Paket C pada PKBM Santika, Kelurahan Bambu Apus, Kecamatan Cipayung, Kotamadya Jakarta Timur, Provinsi DKI Jakarta)</w:t>
      </w:r>
      <w:r w:rsidRPr="00BC67E7">
        <w:rPr>
          <w:rFonts w:ascii="Calibri" w:hAnsi="Calibri" w:cs="Calibri"/>
          <w:sz w:val="24"/>
          <w:szCs w:val="24"/>
        </w:rPr>
        <w:t>. Skiripsi. Institut Pertanian Bogor.</w:t>
      </w:r>
    </w:p>
    <w:p w:rsidR="00B62FB8" w:rsidRPr="00BC67E7" w:rsidRDefault="00B62FB8" w:rsidP="00B62FB8">
      <w:pPr>
        <w:spacing w:after="0" w:line="240" w:lineRule="auto"/>
        <w:ind w:left="993" w:hanging="709"/>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Harmer, Jeremy. 2001. </w:t>
      </w:r>
      <w:r w:rsidRPr="00BC67E7">
        <w:rPr>
          <w:rFonts w:ascii="Calibri" w:hAnsi="Calibri" w:cs="Calibri"/>
          <w:i/>
          <w:sz w:val="24"/>
          <w:szCs w:val="24"/>
        </w:rPr>
        <w:t>The Practice of English Language Teaching, Third Edition.</w:t>
      </w:r>
      <w:r w:rsidRPr="00BC67E7">
        <w:rPr>
          <w:rFonts w:ascii="Calibri" w:hAnsi="Calibri" w:cs="Calibri"/>
          <w:sz w:val="24"/>
          <w:szCs w:val="24"/>
        </w:rPr>
        <w:t xml:space="preserve"> England: Pearson Educated Limited.</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lastRenderedPageBreak/>
        <w:t xml:space="preserve">Harris, Michael and Paul McCann. 1994. </w:t>
      </w:r>
      <w:r w:rsidRPr="00BC67E7">
        <w:rPr>
          <w:rFonts w:ascii="Calibri" w:hAnsi="Calibri" w:cs="Calibri"/>
          <w:i/>
          <w:sz w:val="24"/>
          <w:szCs w:val="24"/>
        </w:rPr>
        <w:t>Assessment</w:t>
      </w:r>
      <w:r w:rsidRPr="00BC67E7">
        <w:rPr>
          <w:rFonts w:ascii="Calibri" w:hAnsi="Calibri" w:cs="Calibri"/>
          <w:sz w:val="24"/>
          <w:szCs w:val="24"/>
        </w:rPr>
        <w:t>. Macmillan: Macmillan Publishers Ltd.</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Moedjiarto. 2008. ‘Pelaksanaan Program Kejar Paket B di Kabupaten Trenggalek, Jawa Timur’. </w:t>
      </w:r>
      <w:r w:rsidRPr="00BC67E7">
        <w:rPr>
          <w:rFonts w:ascii="Calibri" w:hAnsi="Calibri" w:cs="Calibri"/>
          <w:i/>
          <w:sz w:val="24"/>
          <w:szCs w:val="24"/>
        </w:rPr>
        <w:t>Pelaksanaan Program Kejar Paket B</w:t>
      </w:r>
      <w:r w:rsidRPr="00BC67E7">
        <w:rPr>
          <w:rFonts w:ascii="Calibri" w:hAnsi="Calibri" w:cs="Calibri"/>
          <w:sz w:val="24"/>
          <w:szCs w:val="24"/>
        </w:rPr>
        <w:t>, 7, 107-113.</w:t>
      </w:r>
    </w:p>
    <w:p w:rsidR="00B62FB8" w:rsidRPr="00BC67E7" w:rsidRDefault="00B62FB8" w:rsidP="00B62FB8">
      <w:pPr>
        <w:tabs>
          <w:tab w:val="left" w:pos="1770"/>
        </w:tabs>
        <w:spacing w:after="0" w:line="240" w:lineRule="auto"/>
        <w:ind w:left="720" w:hanging="522"/>
        <w:jc w:val="both"/>
        <w:rPr>
          <w:rFonts w:ascii="Calibri" w:hAnsi="Calibri" w:cs="Calibri"/>
          <w:sz w:val="24"/>
          <w:szCs w:val="24"/>
        </w:rPr>
      </w:pPr>
      <w:r w:rsidRPr="00BC67E7">
        <w:rPr>
          <w:rFonts w:ascii="Calibri" w:hAnsi="Calibri" w:cs="Calibri"/>
          <w:sz w:val="24"/>
          <w:szCs w:val="24"/>
        </w:rPr>
        <w:tab/>
      </w:r>
      <w:r w:rsidRPr="00BC67E7">
        <w:rPr>
          <w:rFonts w:ascii="Calibri" w:hAnsi="Calibri" w:cs="Calibri"/>
          <w:sz w:val="24"/>
          <w:szCs w:val="24"/>
        </w:rPr>
        <w:tab/>
      </w: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Peraturan Menteri Pendidikan Nasional Republik Indonesia Nomor 14 Tahun 2007 tentang Standar Isi Program Paket A, Program Paket B, dan Program Paket C.</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Peraturan Menteri Pendidikan Nasional Republik Indonesia Nomor 41 Tahun 2007 tentang Standar Proses untuk Satuan Pendidikan Dasar dan Menengah.</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Peraturan Pemerintah Republik Indonesia Nomor 73 Tahun 1991 Tentang Pendidikan Luar Sekolah.</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Rohmawati, Arina et.al. 2012. </w:t>
      </w:r>
      <w:r w:rsidRPr="00BC67E7">
        <w:rPr>
          <w:rFonts w:ascii="Calibri" w:hAnsi="Calibri" w:cs="Calibri"/>
          <w:i/>
          <w:sz w:val="24"/>
          <w:szCs w:val="24"/>
        </w:rPr>
        <w:t>Pengembangan Bahan Ajar Menulis Cerpen dengan Memanfaatkan Ungkapan Proses Kreatif Sastrawan</w:t>
      </w:r>
      <w:r w:rsidRPr="00BC67E7">
        <w:rPr>
          <w:rFonts w:ascii="Calibri" w:hAnsi="Calibri" w:cs="Calibri"/>
          <w:sz w:val="24"/>
          <w:szCs w:val="24"/>
        </w:rPr>
        <w:t>. Skripsi. Malang: Universitas Negeri Malang.</w:t>
      </w:r>
    </w:p>
    <w:p w:rsidR="00B62FB8" w:rsidRPr="00BC67E7" w:rsidRDefault="00B62FB8" w:rsidP="00B62FB8">
      <w:pPr>
        <w:spacing w:line="240" w:lineRule="auto"/>
        <w:ind w:left="806"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Spano, Sedra. 2004. </w:t>
      </w:r>
      <w:r w:rsidRPr="00BC67E7">
        <w:rPr>
          <w:rFonts w:ascii="Calibri" w:hAnsi="Calibri" w:cs="Calibri"/>
          <w:i/>
          <w:sz w:val="24"/>
          <w:szCs w:val="24"/>
        </w:rPr>
        <w:t>Stages of Adolescent Development</w:t>
      </w:r>
      <w:r w:rsidRPr="00BC67E7">
        <w:rPr>
          <w:rFonts w:ascii="Calibri" w:hAnsi="Calibri" w:cs="Calibri"/>
          <w:sz w:val="24"/>
          <w:szCs w:val="24"/>
        </w:rPr>
        <w:t xml:space="preserve">. New York: New York State Center for School Safety. </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Sudjana, Nana. 2009.</w:t>
      </w:r>
      <w:r w:rsidRPr="00BC67E7">
        <w:rPr>
          <w:rFonts w:ascii="Calibri" w:hAnsi="Calibri" w:cs="Calibri"/>
          <w:i/>
          <w:sz w:val="24"/>
          <w:szCs w:val="24"/>
        </w:rPr>
        <w:t xml:space="preserve"> Dasar - Dasar Proses Belajar Mengajar</w:t>
      </w:r>
      <w:r w:rsidRPr="00BC67E7">
        <w:rPr>
          <w:rFonts w:ascii="Calibri" w:hAnsi="Calibri" w:cs="Calibri"/>
          <w:sz w:val="24"/>
          <w:szCs w:val="24"/>
        </w:rPr>
        <w:t>. Bandung: Sinar Baru Algensindo.</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Sugiyono.</w:t>
      </w:r>
      <w:r w:rsidR="004124C4" w:rsidRPr="00BC67E7">
        <w:rPr>
          <w:rFonts w:ascii="Calibri" w:hAnsi="Calibri" w:cs="Calibri"/>
          <w:sz w:val="24"/>
          <w:szCs w:val="24"/>
        </w:rPr>
        <w:t xml:space="preserve"> </w:t>
      </w:r>
      <w:r w:rsidRPr="00BC67E7">
        <w:rPr>
          <w:rFonts w:ascii="Calibri" w:hAnsi="Calibri" w:cs="Calibri"/>
          <w:sz w:val="24"/>
          <w:szCs w:val="24"/>
        </w:rPr>
        <w:t>2011 .</w:t>
      </w:r>
      <w:r w:rsidRPr="00BC67E7">
        <w:rPr>
          <w:rFonts w:ascii="Calibri" w:hAnsi="Calibri" w:cs="Calibri"/>
          <w:i/>
          <w:sz w:val="24"/>
          <w:szCs w:val="24"/>
        </w:rPr>
        <w:t>Metode Penelitian Pendidikan Pendekatan Kuantitatif, Kualitatif, dan R &amp; D</w:t>
      </w:r>
      <w:r w:rsidRPr="00BC67E7">
        <w:rPr>
          <w:rFonts w:ascii="Calibri" w:hAnsi="Calibri" w:cs="Calibri"/>
          <w:sz w:val="24"/>
          <w:szCs w:val="24"/>
        </w:rPr>
        <w:t xml:space="preserve">. Bandung: Alfabeta. </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Sukhriani, Yenny. 2008. </w:t>
      </w:r>
      <w:r w:rsidRPr="00BC67E7">
        <w:rPr>
          <w:rFonts w:ascii="Calibri" w:hAnsi="Calibri" w:cs="Calibri"/>
          <w:i/>
          <w:sz w:val="24"/>
          <w:szCs w:val="24"/>
        </w:rPr>
        <w:t>Bahasa Inggris Paket B Kelas IX</w:t>
      </w:r>
      <w:r w:rsidRPr="00BC67E7">
        <w:rPr>
          <w:rFonts w:ascii="Calibri" w:hAnsi="Calibri" w:cs="Calibri"/>
          <w:sz w:val="24"/>
          <w:szCs w:val="24"/>
        </w:rPr>
        <w:t>. Klaten: Sahabat.</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Suryosubroto, B. 2009. </w:t>
      </w:r>
      <w:r w:rsidRPr="00BC67E7">
        <w:rPr>
          <w:rFonts w:ascii="Calibri" w:hAnsi="Calibri" w:cs="Calibri"/>
          <w:i/>
          <w:sz w:val="24"/>
          <w:szCs w:val="24"/>
        </w:rPr>
        <w:t>Proses Belajar Mengajar di Sekolah</w:t>
      </w:r>
      <w:r w:rsidRPr="00BC67E7">
        <w:rPr>
          <w:rFonts w:ascii="Calibri" w:hAnsi="Calibri" w:cs="Calibri"/>
          <w:sz w:val="24"/>
          <w:szCs w:val="24"/>
        </w:rPr>
        <w:t>. Jakarta: Rineka Cipta.</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 xml:space="preserve">Syah, Muhibbin. 2010. </w:t>
      </w:r>
      <w:r w:rsidRPr="00BC67E7">
        <w:rPr>
          <w:rFonts w:ascii="Calibri" w:hAnsi="Calibri" w:cs="Calibri"/>
          <w:i/>
          <w:sz w:val="24"/>
          <w:szCs w:val="24"/>
        </w:rPr>
        <w:t>Psikologi Pendidikan</w:t>
      </w:r>
      <w:r w:rsidRPr="00BC67E7">
        <w:rPr>
          <w:rFonts w:ascii="Calibri" w:hAnsi="Calibri" w:cs="Calibri"/>
          <w:sz w:val="24"/>
          <w:szCs w:val="24"/>
        </w:rPr>
        <w:t>. Bandung: Remaja Rosdakarya.</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Undang – Undang Negara Republik Indonesia Nomor 3 Tahun 1997 tentang Pengadilan Anak.</w:t>
      </w:r>
    </w:p>
    <w:p w:rsidR="00B62FB8" w:rsidRPr="00BC67E7" w:rsidRDefault="00B62FB8" w:rsidP="00B62FB8">
      <w:pPr>
        <w:spacing w:after="0" w:line="240" w:lineRule="auto"/>
        <w:ind w:left="720" w:hanging="522"/>
        <w:jc w:val="both"/>
        <w:rPr>
          <w:rFonts w:ascii="Calibri" w:hAnsi="Calibri" w:cs="Calibri"/>
          <w:sz w:val="24"/>
          <w:szCs w:val="24"/>
        </w:rPr>
      </w:pPr>
    </w:p>
    <w:p w:rsidR="00B62FB8" w:rsidRPr="00BC67E7" w:rsidRDefault="00B62FB8" w:rsidP="00B62FB8">
      <w:pPr>
        <w:spacing w:after="0" w:line="240" w:lineRule="auto"/>
        <w:ind w:left="993" w:hanging="709"/>
        <w:jc w:val="both"/>
        <w:rPr>
          <w:rFonts w:ascii="Calibri" w:hAnsi="Calibri" w:cs="Calibri"/>
          <w:sz w:val="24"/>
          <w:szCs w:val="24"/>
        </w:rPr>
      </w:pPr>
      <w:r w:rsidRPr="00BC67E7">
        <w:rPr>
          <w:rFonts w:ascii="Calibri" w:hAnsi="Calibri" w:cs="Calibri"/>
          <w:sz w:val="24"/>
          <w:szCs w:val="24"/>
        </w:rPr>
        <w:t>Undang – Undang Republik Indonesia Nomor: 12 Tahun 1995 tentang Pernasyarakatan.</w:t>
      </w:r>
    </w:p>
    <w:p w:rsidR="00C645E8" w:rsidRPr="00BC67E7" w:rsidRDefault="00B62FB8" w:rsidP="003526C0">
      <w:pPr>
        <w:spacing w:after="0" w:line="240" w:lineRule="auto"/>
        <w:ind w:left="993" w:hanging="709"/>
        <w:jc w:val="both"/>
        <w:rPr>
          <w:rFonts w:ascii="Calibri" w:hAnsi="Calibri" w:cs="Calibri"/>
          <w:sz w:val="24"/>
          <w:szCs w:val="24"/>
          <w:lang w:val="id-ID"/>
        </w:rPr>
      </w:pPr>
      <w:r w:rsidRPr="00BC67E7">
        <w:rPr>
          <w:rFonts w:ascii="Calibri" w:hAnsi="Calibri" w:cs="Calibri"/>
          <w:sz w:val="24"/>
          <w:szCs w:val="24"/>
        </w:rPr>
        <w:lastRenderedPageBreak/>
        <w:t>Undang – Undang Republik Indonesia Nomor 20 Tahun 2003 tentang Sistem Pendidikan Nasional</w:t>
      </w:r>
    </w:p>
    <w:p w:rsidR="00BC67E7" w:rsidRPr="00BC67E7" w:rsidRDefault="00BC67E7" w:rsidP="003526C0">
      <w:pPr>
        <w:spacing w:after="0" w:line="240" w:lineRule="auto"/>
        <w:ind w:left="993" w:hanging="709"/>
        <w:jc w:val="both"/>
        <w:rPr>
          <w:rFonts w:ascii="Calibri" w:hAnsi="Calibri" w:cs="Calibri"/>
          <w:sz w:val="24"/>
          <w:szCs w:val="24"/>
          <w:lang w:val="id-ID"/>
        </w:rPr>
      </w:pPr>
    </w:p>
    <w:p w:rsidR="00BC67E7" w:rsidRPr="00BC67E7" w:rsidRDefault="00BC67E7" w:rsidP="00BC67E7">
      <w:pPr>
        <w:spacing w:after="0" w:line="240" w:lineRule="auto"/>
        <w:ind w:left="993" w:hanging="709"/>
        <w:jc w:val="both"/>
        <w:rPr>
          <w:rFonts w:ascii="Calibri" w:hAnsi="Calibri" w:cs="Calibri"/>
          <w:sz w:val="24"/>
          <w:szCs w:val="24"/>
          <w:lang w:val="id-ID"/>
        </w:rPr>
      </w:pPr>
      <w:r w:rsidRPr="00BC67E7">
        <w:rPr>
          <w:rFonts w:ascii="Calibri" w:hAnsi="Calibri" w:cs="Calibri"/>
          <w:sz w:val="24"/>
          <w:szCs w:val="24"/>
          <w:lang w:val="en-US"/>
        </w:rPr>
        <w:t>Winkel</w:t>
      </w:r>
      <w:r w:rsidRPr="00BC67E7">
        <w:rPr>
          <w:rFonts w:ascii="Calibri" w:hAnsi="Calibri" w:cs="Calibri"/>
          <w:sz w:val="24"/>
          <w:szCs w:val="24"/>
        </w:rPr>
        <w:t>, WS. 2009.</w:t>
      </w:r>
      <w:r w:rsidRPr="00BC67E7">
        <w:rPr>
          <w:rFonts w:ascii="Calibri" w:hAnsi="Calibri" w:cs="Calibri"/>
          <w:sz w:val="24"/>
          <w:szCs w:val="24"/>
          <w:lang w:val="id-ID"/>
        </w:rPr>
        <w:t xml:space="preserve"> </w:t>
      </w:r>
      <w:r w:rsidRPr="00BC67E7">
        <w:rPr>
          <w:rFonts w:ascii="Calibri" w:hAnsi="Calibri" w:cs="Calibri"/>
          <w:i/>
          <w:sz w:val="24"/>
          <w:szCs w:val="24"/>
        </w:rPr>
        <w:t>Psikologi Pengajaran</w:t>
      </w:r>
      <w:r w:rsidRPr="00BC67E7">
        <w:rPr>
          <w:rFonts w:ascii="Calibri" w:hAnsi="Calibri" w:cs="Calibri"/>
          <w:sz w:val="24"/>
          <w:szCs w:val="24"/>
        </w:rPr>
        <w:t>. Yogyakarta: Media Abadi</w:t>
      </w:r>
      <w:r w:rsidRPr="00BC67E7">
        <w:rPr>
          <w:rFonts w:ascii="Calibri" w:hAnsi="Calibri" w:cs="Calibri"/>
          <w:sz w:val="24"/>
          <w:szCs w:val="24"/>
          <w:lang w:val="id-ID"/>
        </w:rPr>
        <w:t>.</w:t>
      </w:r>
    </w:p>
    <w:p w:rsidR="00BC67E7" w:rsidRPr="00BC67E7" w:rsidRDefault="00BC67E7" w:rsidP="00BC67E7">
      <w:pPr>
        <w:spacing w:after="0" w:line="240" w:lineRule="auto"/>
        <w:ind w:left="993" w:hanging="709"/>
        <w:jc w:val="both"/>
        <w:rPr>
          <w:rFonts w:ascii="Calibri" w:hAnsi="Calibri" w:cs="Calibri"/>
          <w:sz w:val="24"/>
          <w:szCs w:val="24"/>
          <w:lang w:val="en-US"/>
        </w:rPr>
      </w:pPr>
      <w:r w:rsidRPr="00BC67E7">
        <w:rPr>
          <w:rFonts w:ascii="Calibri" w:hAnsi="Calibri" w:cs="Calibri"/>
          <w:sz w:val="24"/>
          <w:szCs w:val="24"/>
          <w:lang w:val="en-US"/>
        </w:rPr>
        <w:t>Analytic</w:t>
      </w:r>
      <w:r w:rsidRPr="00BC67E7">
        <w:rPr>
          <w:rFonts w:ascii="Calibri" w:hAnsi="Calibri" w:cs="Calibri"/>
          <w:sz w:val="24"/>
          <w:szCs w:val="24"/>
          <w:lang w:val="id-ID"/>
        </w:rPr>
        <w:t xml:space="preserve"> and Synthetic Structures. 2010. Accessed at </w:t>
      </w:r>
      <w:hyperlink r:id="rId7" w:history="1">
        <w:r w:rsidRPr="00BC67E7">
          <w:rPr>
            <w:rStyle w:val="Hyperlink"/>
            <w:rFonts w:ascii="Calibri" w:hAnsi="Calibri" w:cs="Calibri"/>
            <w:color w:val="auto"/>
            <w:sz w:val="24"/>
            <w:szCs w:val="24"/>
            <w:lang w:val="id-ID"/>
          </w:rPr>
          <w:t>http://linguisticslearner.blogspot.com</w:t>
        </w:r>
      </w:hyperlink>
      <w:r w:rsidRPr="00BC67E7">
        <w:rPr>
          <w:rFonts w:ascii="Calibri" w:hAnsi="Calibri" w:cs="Calibri"/>
          <w:sz w:val="24"/>
          <w:szCs w:val="24"/>
          <w:lang w:val="id-ID"/>
        </w:rPr>
        <w:t xml:space="preserve"> on May 16</w:t>
      </w:r>
      <w:r w:rsidRPr="00BC67E7">
        <w:rPr>
          <w:rFonts w:ascii="Calibri" w:hAnsi="Calibri" w:cs="Calibri"/>
          <w:sz w:val="24"/>
          <w:szCs w:val="24"/>
          <w:vertAlign w:val="superscript"/>
          <w:lang w:val="id-ID"/>
        </w:rPr>
        <w:t>th</w:t>
      </w:r>
      <w:r w:rsidRPr="00BC67E7">
        <w:rPr>
          <w:rFonts w:ascii="Calibri" w:hAnsi="Calibri" w:cs="Calibri"/>
          <w:sz w:val="24"/>
          <w:szCs w:val="24"/>
          <w:lang w:val="id-ID"/>
        </w:rPr>
        <w:t>, 2013.</w:t>
      </w:r>
    </w:p>
    <w:p w:rsidR="00BC67E7" w:rsidRPr="00BC67E7" w:rsidRDefault="00BC67E7" w:rsidP="00BC67E7">
      <w:pPr>
        <w:spacing w:line="240" w:lineRule="auto"/>
        <w:ind w:left="1080" w:hanging="720"/>
        <w:jc w:val="both"/>
        <w:rPr>
          <w:rFonts w:ascii="Calibri" w:hAnsi="Calibri" w:cs="Calibri"/>
          <w:sz w:val="24"/>
          <w:szCs w:val="24"/>
          <w:lang w:val="en-US"/>
        </w:rPr>
      </w:pPr>
    </w:p>
    <w:p w:rsidR="00BC67E7" w:rsidRPr="00BC67E7" w:rsidRDefault="00BC67E7" w:rsidP="00BC67E7">
      <w:pPr>
        <w:spacing w:after="0" w:line="240" w:lineRule="auto"/>
        <w:ind w:left="993" w:hanging="709"/>
        <w:jc w:val="both"/>
        <w:rPr>
          <w:rFonts w:ascii="Calibri" w:hAnsi="Calibri" w:cs="Calibri"/>
          <w:sz w:val="24"/>
          <w:szCs w:val="24"/>
          <w:lang w:val="id-ID"/>
        </w:rPr>
      </w:pPr>
      <w:r w:rsidRPr="00BC67E7">
        <w:rPr>
          <w:rFonts w:ascii="Calibri" w:hAnsi="Calibri" w:cs="Calibri"/>
          <w:sz w:val="24"/>
          <w:szCs w:val="24"/>
          <w:lang w:val="en-US"/>
        </w:rPr>
        <w:t>Definisi</w:t>
      </w:r>
      <w:r w:rsidRPr="00BC67E7">
        <w:rPr>
          <w:rFonts w:ascii="Calibri" w:hAnsi="Calibri" w:cs="Calibri"/>
          <w:sz w:val="24"/>
          <w:szCs w:val="24"/>
          <w:lang w:val="id-ID"/>
        </w:rPr>
        <w:t xml:space="preserve"> Tutor. 2013. Accessed at </w:t>
      </w:r>
      <w:hyperlink r:id="rId8" w:history="1">
        <w:r w:rsidRPr="00BC67E7">
          <w:rPr>
            <w:rStyle w:val="Hyperlink"/>
            <w:rFonts w:ascii="Calibri" w:hAnsi="Calibri" w:cs="Calibri"/>
            <w:color w:val="auto"/>
            <w:sz w:val="24"/>
            <w:szCs w:val="24"/>
            <w:lang w:val="id-ID"/>
          </w:rPr>
          <w:t>http://literaturkti.blogspot.com</w:t>
        </w:r>
      </w:hyperlink>
      <w:r w:rsidRPr="00BC67E7">
        <w:rPr>
          <w:rFonts w:ascii="Calibri" w:hAnsi="Calibri" w:cs="Calibri"/>
          <w:sz w:val="24"/>
          <w:szCs w:val="24"/>
          <w:lang w:val="id-ID"/>
        </w:rPr>
        <w:t xml:space="preserve"> on May 21</w:t>
      </w:r>
      <w:r w:rsidRPr="00BC67E7">
        <w:rPr>
          <w:rFonts w:ascii="Calibri" w:hAnsi="Calibri" w:cs="Calibri"/>
          <w:sz w:val="24"/>
          <w:szCs w:val="24"/>
          <w:vertAlign w:val="superscript"/>
          <w:lang w:val="id-ID"/>
        </w:rPr>
        <w:t>st</w:t>
      </w:r>
      <w:r w:rsidRPr="00BC67E7">
        <w:rPr>
          <w:rFonts w:ascii="Calibri" w:hAnsi="Calibri" w:cs="Calibri"/>
          <w:sz w:val="24"/>
          <w:szCs w:val="24"/>
          <w:lang w:val="id-ID"/>
        </w:rPr>
        <w:t>, 2013.</w:t>
      </w:r>
    </w:p>
    <w:p w:rsidR="00BC67E7" w:rsidRPr="00BC67E7" w:rsidRDefault="00BC67E7" w:rsidP="00BC67E7">
      <w:pPr>
        <w:spacing w:after="0" w:line="240" w:lineRule="auto"/>
        <w:ind w:left="993" w:hanging="709"/>
        <w:jc w:val="both"/>
        <w:rPr>
          <w:rFonts w:ascii="Calibri" w:hAnsi="Calibri" w:cs="Calibri"/>
          <w:sz w:val="24"/>
          <w:szCs w:val="24"/>
          <w:lang w:val="en-US"/>
        </w:rPr>
      </w:pPr>
      <w:r w:rsidRPr="00BC67E7">
        <w:rPr>
          <w:rFonts w:ascii="Calibri" w:hAnsi="Calibri" w:cs="Calibri"/>
          <w:sz w:val="24"/>
          <w:szCs w:val="24"/>
          <w:lang w:val="en-US"/>
        </w:rPr>
        <w:t>Electic</w:t>
      </w:r>
      <w:r w:rsidRPr="00BC67E7">
        <w:rPr>
          <w:rFonts w:ascii="Calibri" w:hAnsi="Calibri" w:cs="Calibri"/>
          <w:sz w:val="24"/>
          <w:szCs w:val="24"/>
          <w:lang w:val="id-ID"/>
        </w:rPr>
        <w:t xml:space="preserve"> Approach in Teaching English. 2011. Accessed at </w:t>
      </w:r>
      <w:hyperlink r:id="rId9" w:history="1">
        <w:r w:rsidRPr="00BC67E7">
          <w:rPr>
            <w:rStyle w:val="Hyperlink"/>
            <w:rFonts w:ascii="Calibri" w:hAnsi="Calibri" w:cs="Calibri"/>
            <w:color w:val="auto"/>
            <w:sz w:val="24"/>
            <w:szCs w:val="24"/>
            <w:lang w:val="id-ID"/>
          </w:rPr>
          <w:t>http://linguisticslearner.blogspot.com/</w:t>
        </w:r>
      </w:hyperlink>
      <w:r w:rsidRPr="00BC67E7">
        <w:rPr>
          <w:rFonts w:ascii="Calibri" w:hAnsi="Calibri" w:cs="Calibri"/>
          <w:sz w:val="24"/>
          <w:szCs w:val="24"/>
          <w:lang w:val="id-ID"/>
        </w:rPr>
        <w:t xml:space="preserve"> on June 10</w:t>
      </w:r>
      <w:r w:rsidRPr="00BC67E7">
        <w:rPr>
          <w:rFonts w:ascii="Calibri" w:hAnsi="Calibri" w:cs="Calibri"/>
          <w:sz w:val="24"/>
          <w:szCs w:val="24"/>
          <w:vertAlign w:val="superscript"/>
          <w:lang w:val="id-ID"/>
        </w:rPr>
        <w:t>th</w:t>
      </w:r>
      <w:r w:rsidRPr="00BC67E7">
        <w:rPr>
          <w:rFonts w:ascii="Calibri" w:hAnsi="Calibri" w:cs="Calibri"/>
          <w:sz w:val="24"/>
          <w:szCs w:val="24"/>
          <w:lang w:val="id-ID"/>
        </w:rPr>
        <w:t>, 2013.</w:t>
      </w:r>
    </w:p>
    <w:p w:rsidR="00BC67E7" w:rsidRPr="00BC67E7" w:rsidRDefault="00BC67E7" w:rsidP="00BC67E7">
      <w:pPr>
        <w:spacing w:line="240" w:lineRule="auto"/>
        <w:ind w:left="1080" w:hanging="720"/>
        <w:jc w:val="both"/>
        <w:rPr>
          <w:rFonts w:ascii="Calibri" w:hAnsi="Calibri" w:cs="Calibri"/>
          <w:sz w:val="24"/>
          <w:szCs w:val="24"/>
          <w:lang w:val="en-US"/>
        </w:rPr>
      </w:pPr>
    </w:p>
    <w:p w:rsidR="00BC67E7" w:rsidRPr="00BC67E7" w:rsidRDefault="00BC67E7" w:rsidP="00BC67E7">
      <w:pPr>
        <w:spacing w:after="0" w:line="240" w:lineRule="auto"/>
        <w:ind w:left="993" w:hanging="709"/>
        <w:jc w:val="both"/>
        <w:rPr>
          <w:rFonts w:ascii="Calibri" w:hAnsi="Calibri" w:cs="Calibri"/>
          <w:sz w:val="24"/>
          <w:szCs w:val="24"/>
          <w:lang w:val="en-US"/>
        </w:rPr>
      </w:pPr>
      <w:r w:rsidRPr="00BC67E7">
        <w:rPr>
          <w:rFonts w:ascii="Calibri" w:hAnsi="Calibri" w:cs="Calibri"/>
          <w:sz w:val="24"/>
          <w:szCs w:val="24"/>
          <w:lang w:val="en-US"/>
        </w:rPr>
        <w:t>Instructuinal</w:t>
      </w:r>
      <w:r w:rsidRPr="00BC67E7">
        <w:rPr>
          <w:rFonts w:ascii="Calibri" w:hAnsi="Calibri" w:cs="Calibri"/>
          <w:sz w:val="24"/>
          <w:szCs w:val="24"/>
          <w:lang w:val="id-ID"/>
        </w:rPr>
        <w:t xml:space="preserve"> Materials in Teaching English Language – Effectiveness. 2013. Accessed at </w:t>
      </w:r>
      <w:hyperlink r:id="rId10" w:history="1">
        <w:r w:rsidRPr="00BC67E7">
          <w:rPr>
            <w:rStyle w:val="Hyperlink"/>
            <w:rFonts w:ascii="Calibri" w:hAnsi="Calibri" w:cs="Calibri"/>
            <w:color w:val="auto"/>
            <w:sz w:val="24"/>
            <w:szCs w:val="24"/>
            <w:lang w:val="id-ID"/>
          </w:rPr>
          <w:t>http://www.doublegist.com/</w:t>
        </w:r>
      </w:hyperlink>
      <w:r w:rsidRPr="00BC67E7">
        <w:rPr>
          <w:rFonts w:ascii="Calibri" w:hAnsi="Calibri" w:cs="Calibri"/>
          <w:sz w:val="24"/>
          <w:szCs w:val="24"/>
          <w:lang w:val="id-ID"/>
        </w:rPr>
        <w:t xml:space="preserve"> on May 13</w:t>
      </w:r>
      <w:r w:rsidRPr="00BC67E7">
        <w:rPr>
          <w:rFonts w:ascii="Calibri" w:hAnsi="Calibri" w:cs="Calibri"/>
          <w:sz w:val="24"/>
          <w:szCs w:val="24"/>
          <w:vertAlign w:val="superscript"/>
          <w:lang w:val="id-ID"/>
        </w:rPr>
        <w:t>th</w:t>
      </w:r>
      <w:r w:rsidRPr="00BC67E7">
        <w:rPr>
          <w:rFonts w:ascii="Calibri" w:hAnsi="Calibri" w:cs="Calibri"/>
          <w:sz w:val="24"/>
          <w:szCs w:val="24"/>
          <w:lang w:val="id-ID"/>
        </w:rPr>
        <w:t>, 2013.</w:t>
      </w:r>
    </w:p>
    <w:p w:rsidR="00BC67E7" w:rsidRPr="00BC67E7" w:rsidRDefault="00BC67E7" w:rsidP="00BC67E7">
      <w:pPr>
        <w:spacing w:line="240" w:lineRule="auto"/>
        <w:ind w:left="1080" w:hanging="720"/>
        <w:jc w:val="both"/>
        <w:rPr>
          <w:rFonts w:ascii="Calibri" w:hAnsi="Calibri" w:cs="Calibri"/>
          <w:sz w:val="24"/>
          <w:szCs w:val="24"/>
          <w:lang w:val="en-US"/>
        </w:rPr>
      </w:pPr>
    </w:p>
    <w:p w:rsidR="00BC67E7" w:rsidRPr="00BC67E7" w:rsidRDefault="00BC67E7" w:rsidP="00BC67E7">
      <w:pPr>
        <w:spacing w:after="0" w:line="240" w:lineRule="auto"/>
        <w:ind w:left="993" w:hanging="709"/>
        <w:jc w:val="both"/>
        <w:rPr>
          <w:rFonts w:ascii="Calibri" w:hAnsi="Calibri" w:cs="Calibri"/>
          <w:sz w:val="24"/>
          <w:szCs w:val="24"/>
          <w:lang w:val="id-ID"/>
        </w:rPr>
      </w:pPr>
      <w:r w:rsidRPr="00BC67E7">
        <w:rPr>
          <w:rFonts w:ascii="Calibri" w:hAnsi="Calibri" w:cs="Calibri"/>
          <w:sz w:val="24"/>
          <w:szCs w:val="24"/>
          <w:lang w:val="en-US"/>
        </w:rPr>
        <w:t>Juvenile</w:t>
      </w:r>
      <w:r w:rsidRPr="00BC67E7">
        <w:rPr>
          <w:rFonts w:ascii="Calibri" w:hAnsi="Calibri" w:cs="Calibri"/>
          <w:sz w:val="24"/>
          <w:szCs w:val="24"/>
          <w:lang w:val="id-ID"/>
        </w:rPr>
        <w:t xml:space="preserve"> Hall. 2013. Accessed at </w:t>
      </w:r>
      <w:hyperlink r:id="rId11" w:history="1">
        <w:r w:rsidRPr="00BC67E7">
          <w:rPr>
            <w:rStyle w:val="Hyperlink"/>
            <w:rFonts w:ascii="Calibri" w:hAnsi="Calibri" w:cs="Calibri"/>
            <w:color w:val="auto"/>
            <w:sz w:val="24"/>
            <w:szCs w:val="24"/>
            <w:lang w:val="id-ID"/>
          </w:rPr>
          <w:t>http://children-laws.laws.com</w:t>
        </w:r>
      </w:hyperlink>
      <w:r w:rsidRPr="00BC67E7">
        <w:rPr>
          <w:rFonts w:ascii="Calibri" w:hAnsi="Calibri" w:cs="Calibri"/>
          <w:sz w:val="24"/>
          <w:szCs w:val="24"/>
          <w:lang w:val="id-ID"/>
        </w:rPr>
        <w:t xml:space="preserve"> on June 12</w:t>
      </w:r>
      <w:r w:rsidRPr="00BC67E7">
        <w:rPr>
          <w:rFonts w:ascii="Calibri" w:hAnsi="Calibri" w:cs="Calibri"/>
          <w:sz w:val="24"/>
          <w:szCs w:val="24"/>
          <w:vertAlign w:val="superscript"/>
          <w:lang w:val="id-ID"/>
        </w:rPr>
        <w:t>th</w:t>
      </w:r>
      <w:r w:rsidRPr="00BC67E7">
        <w:rPr>
          <w:rFonts w:ascii="Calibri" w:hAnsi="Calibri" w:cs="Calibri"/>
          <w:sz w:val="24"/>
          <w:szCs w:val="24"/>
          <w:lang w:val="id-ID"/>
        </w:rPr>
        <w:t>, 2013.</w:t>
      </w:r>
    </w:p>
    <w:sectPr w:rsidR="00BC67E7" w:rsidRPr="00BC67E7" w:rsidSect="00315D6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51A7"/>
    <w:multiLevelType w:val="hybridMultilevel"/>
    <w:tmpl w:val="3258D58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9780F8B"/>
    <w:multiLevelType w:val="hybridMultilevel"/>
    <w:tmpl w:val="0F1E5F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C16851"/>
    <w:rsid w:val="00010ECE"/>
    <w:rsid w:val="0004100B"/>
    <w:rsid w:val="000516A8"/>
    <w:rsid w:val="0006141A"/>
    <w:rsid w:val="0006351F"/>
    <w:rsid w:val="000A28C7"/>
    <w:rsid w:val="000C4849"/>
    <w:rsid w:val="000D2655"/>
    <w:rsid w:val="0012251E"/>
    <w:rsid w:val="00130164"/>
    <w:rsid w:val="00147F77"/>
    <w:rsid w:val="00162F7A"/>
    <w:rsid w:val="001B42AF"/>
    <w:rsid w:val="001B5737"/>
    <w:rsid w:val="001E7E7E"/>
    <w:rsid w:val="001F43B2"/>
    <w:rsid w:val="0020448A"/>
    <w:rsid w:val="00206D88"/>
    <w:rsid w:val="00221BF6"/>
    <w:rsid w:val="002524D9"/>
    <w:rsid w:val="00261247"/>
    <w:rsid w:val="0026258D"/>
    <w:rsid w:val="00264C59"/>
    <w:rsid w:val="00281636"/>
    <w:rsid w:val="002A1FA2"/>
    <w:rsid w:val="002D51D4"/>
    <w:rsid w:val="002D78F2"/>
    <w:rsid w:val="002F0233"/>
    <w:rsid w:val="00301851"/>
    <w:rsid w:val="00302AF9"/>
    <w:rsid w:val="00315D62"/>
    <w:rsid w:val="0032431A"/>
    <w:rsid w:val="00335A2D"/>
    <w:rsid w:val="003374FF"/>
    <w:rsid w:val="003526C0"/>
    <w:rsid w:val="00352B6B"/>
    <w:rsid w:val="00363FC4"/>
    <w:rsid w:val="003762D3"/>
    <w:rsid w:val="00397F34"/>
    <w:rsid w:val="003D474D"/>
    <w:rsid w:val="003F6081"/>
    <w:rsid w:val="004041D7"/>
    <w:rsid w:val="00404C25"/>
    <w:rsid w:val="004124C4"/>
    <w:rsid w:val="00413195"/>
    <w:rsid w:val="00413EBF"/>
    <w:rsid w:val="00423819"/>
    <w:rsid w:val="00426345"/>
    <w:rsid w:val="00440E8D"/>
    <w:rsid w:val="00447524"/>
    <w:rsid w:val="00451589"/>
    <w:rsid w:val="00470BCA"/>
    <w:rsid w:val="00473F46"/>
    <w:rsid w:val="004813F7"/>
    <w:rsid w:val="004C387F"/>
    <w:rsid w:val="004C39E0"/>
    <w:rsid w:val="004D2BEF"/>
    <w:rsid w:val="004D5345"/>
    <w:rsid w:val="004D5797"/>
    <w:rsid w:val="00506D54"/>
    <w:rsid w:val="00510AFD"/>
    <w:rsid w:val="00522F0F"/>
    <w:rsid w:val="00525464"/>
    <w:rsid w:val="00575BC7"/>
    <w:rsid w:val="0058618D"/>
    <w:rsid w:val="005A5DCD"/>
    <w:rsid w:val="005C5887"/>
    <w:rsid w:val="005E20F3"/>
    <w:rsid w:val="005F79DA"/>
    <w:rsid w:val="006032EC"/>
    <w:rsid w:val="006109A9"/>
    <w:rsid w:val="0062280C"/>
    <w:rsid w:val="0062515E"/>
    <w:rsid w:val="00625485"/>
    <w:rsid w:val="006266EA"/>
    <w:rsid w:val="00630005"/>
    <w:rsid w:val="006308C0"/>
    <w:rsid w:val="00690315"/>
    <w:rsid w:val="006A3D1B"/>
    <w:rsid w:val="0071429A"/>
    <w:rsid w:val="007246A9"/>
    <w:rsid w:val="00724A55"/>
    <w:rsid w:val="0072617B"/>
    <w:rsid w:val="007613AC"/>
    <w:rsid w:val="007B3A83"/>
    <w:rsid w:val="007B43FA"/>
    <w:rsid w:val="007D414C"/>
    <w:rsid w:val="007E6AFE"/>
    <w:rsid w:val="00805118"/>
    <w:rsid w:val="00820743"/>
    <w:rsid w:val="008333E2"/>
    <w:rsid w:val="00837A57"/>
    <w:rsid w:val="008631B2"/>
    <w:rsid w:val="00872E34"/>
    <w:rsid w:val="00875360"/>
    <w:rsid w:val="00886441"/>
    <w:rsid w:val="008A0716"/>
    <w:rsid w:val="008A23DE"/>
    <w:rsid w:val="008B5B24"/>
    <w:rsid w:val="008F0143"/>
    <w:rsid w:val="00922BD3"/>
    <w:rsid w:val="009479CA"/>
    <w:rsid w:val="00954339"/>
    <w:rsid w:val="00970276"/>
    <w:rsid w:val="00982C6D"/>
    <w:rsid w:val="009D6304"/>
    <w:rsid w:val="009F0C47"/>
    <w:rsid w:val="009F1918"/>
    <w:rsid w:val="00A123A3"/>
    <w:rsid w:val="00A20C34"/>
    <w:rsid w:val="00A52AAF"/>
    <w:rsid w:val="00A5380A"/>
    <w:rsid w:val="00A6301E"/>
    <w:rsid w:val="00A8067E"/>
    <w:rsid w:val="00A91493"/>
    <w:rsid w:val="00A92955"/>
    <w:rsid w:val="00AC14CA"/>
    <w:rsid w:val="00AF0966"/>
    <w:rsid w:val="00B266E8"/>
    <w:rsid w:val="00B31308"/>
    <w:rsid w:val="00B62FB8"/>
    <w:rsid w:val="00B66C1E"/>
    <w:rsid w:val="00B67626"/>
    <w:rsid w:val="00BA15C4"/>
    <w:rsid w:val="00BB2A58"/>
    <w:rsid w:val="00BC6667"/>
    <w:rsid w:val="00BC67E7"/>
    <w:rsid w:val="00BF6170"/>
    <w:rsid w:val="00C03FB8"/>
    <w:rsid w:val="00C16851"/>
    <w:rsid w:val="00C20949"/>
    <w:rsid w:val="00C231E5"/>
    <w:rsid w:val="00C248A2"/>
    <w:rsid w:val="00C34480"/>
    <w:rsid w:val="00C6338D"/>
    <w:rsid w:val="00C645E8"/>
    <w:rsid w:val="00C667B2"/>
    <w:rsid w:val="00C72B62"/>
    <w:rsid w:val="00CE2516"/>
    <w:rsid w:val="00CE2861"/>
    <w:rsid w:val="00D12897"/>
    <w:rsid w:val="00D14999"/>
    <w:rsid w:val="00D23AB8"/>
    <w:rsid w:val="00D51D30"/>
    <w:rsid w:val="00D65A3B"/>
    <w:rsid w:val="00DC29CA"/>
    <w:rsid w:val="00DD2B63"/>
    <w:rsid w:val="00DD3E2D"/>
    <w:rsid w:val="00DD70C0"/>
    <w:rsid w:val="00DE2665"/>
    <w:rsid w:val="00DE572E"/>
    <w:rsid w:val="00E14F78"/>
    <w:rsid w:val="00E50A18"/>
    <w:rsid w:val="00E52553"/>
    <w:rsid w:val="00E54660"/>
    <w:rsid w:val="00E55888"/>
    <w:rsid w:val="00E56DE5"/>
    <w:rsid w:val="00E64268"/>
    <w:rsid w:val="00E74B4E"/>
    <w:rsid w:val="00E76161"/>
    <w:rsid w:val="00E76D5D"/>
    <w:rsid w:val="00E85C3C"/>
    <w:rsid w:val="00E94C64"/>
    <w:rsid w:val="00ED6DB3"/>
    <w:rsid w:val="00EE3001"/>
    <w:rsid w:val="00EE6923"/>
    <w:rsid w:val="00F329D7"/>
    <w:rsid w:val="00F361D2"/>
    <w:rsid w:val="00F60576"/>
    <w:rsid w:val="00F61182"/>
    <w:rsid w:val="00F80CF5"/>
    <w:rsid w:val="00F829AB"/>
    <w:rsid w:val="00F84D06"/>
    <w:rsid w:val="00F865B7"/>
    <w:rsid w:val="00F909CD"/>
    <w:rsid w:val="00F94CB0"/>
    <w:rsid w:val="00F97772"/>
    <w:rsid w:val="00FF6721"/>
    <w:rsid w:val="00FF6F2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51"/>
    <w:pPr>
      <w:spacing w:before="0"/>
    </w:pPr>
    <w:rPr>
      <w:lang w:val="en-GB" w:bidi="ar-SA"/>
    </w:rPr>
  </w:style>
  <w:style w:type="paragraph" w:styleId="Heading1">
    <w:name w:val="heading 1"/>
    <w:basedOn w:val="Normal"/>
    <w:next w:val="Normal"/>
    <w:link w:val="Heading1Char"/>
    <w:uiPriority w:val="9"/>
    <w:qFormat/>
    <w:rsid w:val="00630005"/>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before="200" w:after="0"/>
      <w:outlineLvl w:val="0"/>
    </w:pPr>
    <w:rPr>
      <w:b/>
      <w:bCs/>
      <w:caps/>
      <w:color w:val="FFFFFF" w:themeColor="background1"/>
      <w:spacing w:val="15"/>
      <w:lang w:bidi="en-US"/>
    </w:rPr>
  </w:style>
  <w:style w:type="paragraph" w:styleId="Heading2">
    <w:name w:val="heading 2"/>
    <w:basedOn w:val="Normal"/>
    <w:next w:val="Normal"/>
    <w:link w:val="Heading2Char"/>
    <w:uiPriority w:val="9"/>
    <w:semiHidden/>
    <w:unhideWhenUsed/>
    <w:qFormat/>
    <w:rsid w:val="00630005"/>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before="200" w:after="0"/>
      <w:outlineLvl w:val="1"/>
    </w:pPr>
    <w:rPr>
      <w:caps/>
      <w:spacing w:val="15"/>
      <w:lang w:bidi="en-US"/>
    </w:rPr>
  </w:style>
  <w:style w:type="paragraph" w:styleId="Heading3">
    <w:name w:val="heading 3"/>
    <w:basedOn w:val="Normal"/>
    <w:next w:val="Normal"/>
    <w:link w:val="Heading3Char"/>
    <w:uiPriority w:val="9"/>
    <w:semiHidden/>
    <w:unhideWhenUsed/>
    <w:qFormat/>
    <w:rsid w:val="00630005"/>
    <w:pPr>
      <w:pBdr>
        <w:top w:val="single" w:sz="6" w:space="2" w:color="7FD13B" w:themeColor="accent1"/>
        <w:left w:val="single" w:sz="6" w:space="2" w:color="7FD13B" w:themeColor="accent1"/>
      </w:pBdr>
      <w:spacing w:before="300" w:after="0"/>
      <w:outlineLvl w:val="2"/>
    </w:pPr>
    <w:rPr>
      <w:caps/>
      <w:color w:val="3E6B19" w:themeColor="accent1" w:themeShade="7F"/>
      <w:spacing w:val="15"/>
      <w:lang w:bidi="en-US"/>
    </w:rPr>
  </w:style>
  <w:style w:type="paragraph" w:styleId="Heading4">
    <w:name w:val="heading 4"/>
    <w:basedOn w:val="Normal"/>
    <w:next w:val="Normal"/>
    <w:link w:val="Heading4Char"/>
    <w:uiPriority w:val="9"/>
    <w:semiHidden/>
    <w:unhideWhenUsed/>
    <w:qFormat/>
    <w:rsid w:val="00630005"/>
    <w:pPr>
      <w:pBdr>
        <w:top w:val="dotted" w:sz="6" w:space="2" w:color="7FD13B" w:themeColor="accent1"/>
        <w:left w:val="dotted" w:sz="6" w:space="2" w:color="7FD13B" w:themeColor="accent1"/>
      </w:pBdr>
      <w:spacing w:before="300" w:after="0"/>
      <w:outlineLvl w:val="3"/>
    </w:pPr>
    <w:rPr>
      <w:caps/>
      <w:color w:val="5EA226" w:themeColor="accent1" w:themeShade="BF"/>
      <w:spacing w:val="10"/>
      <w:lang w:bidi="en-US"/>
    </w:rPr>
  </w:style>
  <w:style w:type="paragraph" w:styleId="Heading5">
    <w:name w:val="heading 5"/>
    <w:basedOn w:val="Normal"/>
    <w:next w:val="Normal"/>
    <w:link w:val="Heading5Char"/>
    <w:uiPriority w:val="9"/>
    <w:semiHidden/>
    <w:unhideWhenUsed/>
    <w:qFormat/>
    <w:rsid w:val="00630005"/>
    <w:pPr>
      <w:pBdr>
        <w:bottom w:val="single" w:sz="6" w:space="1" w:color="7FD13B" w:themeColor="accent1"/>
      </w:pBdr>
      <w:spacing w:before="300" w:after="0"/>
      <w:outlineLvl w:val="4"/>
    </w:pPr>
    <w:rPr>
      <w:caps/>
      <w:color w:val="5EA226" w:themeColor="accent1" w:themeShade="BF"/>
      <w:spacing w:val="10"/>
      <w:lang w:bidi="en-US"/>
    </w:rPr>
  </w:style>
  <w:style w:type="paragraph" w:styleId="Heading6">
    <w:name w:val="heading 6"/>
    <w:basedOn w:val="Normal"/>
    <w:next w:val="Normal"/>
    <w:link w:val="Heading6Char"/>
    <w:uiPriority w:val="9"/>
    <w:semiHidden/>
    <w:unhideWhenUsed/>
    <w:qFormat/>
    <w:rsid w:val="00630005"/>
    <w:pPr>
      <w:pBdr>
        <w:bottom w:val="dotted" w:sz="6" w:space="1" w:color="7FD13B" w:themeColor="accent1"/>
      </w:pBdr>
      <w:spacing w:before="300" w:after="0"/>
      <w:outlineLvl w:val="5"/>
    </w:pPr>
    <w:rPr>
      <w:caps/>
      <w:color w:val="5EA226" w:themeColor="accent1" w:themeShade="BF"/>
      <w:spacing w:val="10"/>
      <w:lang w:bidi="en-US"/>
    </w:rPr>
  </w:style>
  <w:style w:type="paragraph" w:styleId="Heading7">
    <w:name w:val="heading 7"/>
    <w:basedOn w:val="Normal"/>
    <w:next w:val="Normal"/>
    <w:link w:val="Heading7Char"/>
    <w:uiPriority w:val="9"/>
    <w:semiHidden/>
    <w:unhideWhenUsed/>
    <w:qFormat/>
    <w:rsid w:val="00630005"/>
    <w:pPr>
      <w:spacing w:before="300" w:after="0"/>
      <w:outlineLvl w:val="6"/>
    </w:pPr>
    <w:rPr>
      <w:caps/>
      <w:color w:val="5EA226" w:themeColor="accent1" w:themeShade="BF"/>
      <w:spacing w:val="10"/>
      <w:lang w:bidi="en-US"/>
    </w:rPr>
  </w:style>
  <w:style w:type="paragraph" w:styleId="Heading8">
    <w:name w:val="heading 8"/>
    <w:basedOn w:val="Normal"/>
    <w:next w:val="Normal"/>
    <w:link w:val="Heading8Char"/>
    <w:uiPriority w:val="9"/>
    <w:semiHidden/>
    <w:unhideWhenUsed/>
    <w:qFormat/>
    <w:rsid w:val="00630005"/>
    <w:pPr>
      <w:spacing w:before="300" w:after="0"/>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630005"/>
    <w:pPr>
      <w:spacing w:before="300" w:after="0"/>
      <w:outlineLvl w:val="8"/>
    </w:pPr>
    <w:rPr>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30005"/>
    <w:pPr>
      <w:spacing w:after="0" w:line="240" w:lineRule="auto"/>
    </w:pPr>
    <w:rPr>
      <w:sz w:val="20"/>
      <w:szCs w:val="20"/>
      <w:lang w:bidi="en-US"/>
    </w:rPr>
  </w:style>
  <w:style w:type="character" w:customStyle="1" w:styleId="NoSpacingChar">
    <w:name w:val="No Spacing Char"/>
    <w:basedOn w:val="DefaultParagraphFont"/>
    <w:link w:val="NoSpacing"/>
    <w:uiPriority w:val="1"/>
    <w:rsid w:val="00630005"/>
    <w:rPr>
      <w:sz w:val="20"/>
      <w:szCs w:val="20"/>
    </w:rPr>
  </w:style>
  <w:style w:type="paragraph" w:styleId="ListParagraph">
    <w:name w:val="List Paragraph"/>
    <w:basedOn w:val="Normal"/>
    <w:uiPriority w:val="34"/>
    <w:qFormat/>
    <w:rsid w:val="00630005"/>
    <w:pPr>
      <w:spacing w:before="200"/>
      <w:ind w:left="720"/>
      <w:contextualSpacing/>
    </w:pPr>
    <w:rPr>
      <w:sz w:val="20"/>
      <w:szCs w:val="20"/>
      <w:lang w:bidi="en-US"/>
    </w:rPr>
  </w:style>
  <w:style w:type="character" w:customStyle="1" w:styleId="Heading1Char">
    <w:name w:val="Heading 1 Char"/>
    <w:basedOn w:val="DefaultParagraphFont"/>
    <w:link w:val="Heading1"/>
    <w:uiPriority w:val="9"/>
    <w:rsid w:val="00630005"/>
    <w:rPr>
      <w:b/>
      <w:bCs/>
      <w:caps/>
      <w:color w:val="FFFFFF" w:themeColor="background1"/>
      <w:spacing w:val="15"/>
      <w:shd w:val="clear" w:color="auto" w:fill="7FD13B" w:themeFill="accent1"/>
    </w:rPr>
  </w:style>
  <w:style w:type="character" w:customStyle="1" w:styleId="Heading2Char">
    <w:name w:val="Heading 2 Char"/>
    <w:basedOn w:val="DefaultParagraphFont"/>
    <w:link w:val="Heading2"/>
    <w:uiPriority w:val="9"/>
    <w:semiHidden/>
    <w:rsid w:val="00630005"/>
    <w:rPr>
      <w:caps/>
      <w:spacing w:val="15"/>
      <w:shd w:val="clear" w:color="auto" w:fill="E5F5D7" w:themeFill="accent1" w:themeFillTint="33"/>
    </w:rPr>
  </w:style>
  <w:style w:type="character" w:customStyle="1" w:styleId="Heading3Char">
    <w:name w:val="Heading 3 Char"/>
    <w:basedOn w:val="DefaultParagraphFont"/>
    <w:link w:val="Heading3"/>
    <w:uiPriority w:val="9"/>
    <w:semiHidden/>
    <w:rsid w:val="00630005"/>
    <w:rPr>
      <w:caps/>
      <w:color w:val="3E6B19" w:themeColor="accent1" w:themeShade="7F"/>
      <w:spacing w:val="15"/>
    </w:rPr>
  </w:style>
  <w:style w:type="character" w:customStyle="1" w:styleId="Heading4Char">
    <w:name w:val="Heading 4 Char"/>
    <w:basedOn w:val="DefaultParagraphFont"/>
    <w:link w:val="Heading4"/>
    <w:uiPriority w:val="9"/>
    <w:semiHidden/>
    <w:rsid w:val="00630005"/>
    <w:rPr>
      <w:caps/>
      <w:color w:val="5EA226" w:themeColor="accent1" w:themeShade="BF"/>
      <w:spacing w:val="10"/>
    </w:rPr>
  </w:style>
  <w:style w:type="character" w:customStyle="1" w:styleId="Heading5Char">
    <w:name w:val="Heading 5 Char"/>
    <w:basedOn w:val="DefaultParagraphFont"/>
    <w:link w:val="Heading5"/>
    <w:uiPriority w:val="9"/>
    <w:semiHidden/>
    <w:rsid w:val="00630005"/>
    <w:rPr>
      <w:caps/>
      <w:color w:val="5EA226" w:themeColor="accent1" w:themeShade="BF"/>
      <w:spacing w:val="10"/>
    </w:rPr>
  </w:style>
  <w:style w:type="character" w:customStyle="1" w:styleId="Heading6Char">
    <w:name w:val="Heading 6 Char"/>
    <w:basedOn w:val="DefaultParagraphFont"/>
    <w:link w:val="Heading6"/>
    <w:uiPriority w:val="9"/>
    <w:semiHidden/>
    <w:rsid w:val="00630005"/>
    <w:rPr>
      <w:caps/>
      <w:color w:val="5EA226" w:themeColor="accent1" w:themeShade="BF"/>
      <w:spacing w:val="10"/>
    </w:rPr>
  </w:style>
  <w:style w:type="character" w:customStyle="1" w:styleId="Heading7Char">
    <w:name w:val="Heading 7 Char"/>
    <w:basedOn w:val="DefaultParagraphFont"/>
    <w:link w:val="Heading7"/>
    <w:uiPriority w:val="9"/>
    <w:semiHidden/>
    <w:rsid w:val="00630005"/>
    <w:rPr>
      <w:caps/>
      <w:color w:val="5EA226" w:themeColor="accent1" w:themeShade="BF"/>
      <w:spacing w:val="10"/>
    </w:rPr>
  </w:style>
  <w:style w:type="character" w:customStyle="1" w:styleId="Heading8Char">
    <w:name w:val="Heading 8 Char"/>
    <w:basedOn w:val="DefaultParagraphFont"/>
    <w:link w:val="Heading8"/>
    <w:uiPriority w:val="9"/>
    <w:semiHidden/>
    <w:rsid w:val="00630005"/>
    <w:rPr>
      <w:caps/>
      <w:spacing w:val="10"/>
      <w:sz w:val="18"/>
      <w:szCs w:val="18"/>
    </w:rPr>
  </w:style>
  <w:style w:type="character" w:customStyle="1" w:styleId="Heading9Char">
    <w:name w:val="Heading 9 Char"/>
    <w:basedOn w:val="DefaultParagraphFont"/>
    <w:link w:val="Heading9"/>
    <w:uiPriority w:val="9"/>
    <w:semiHidden/>
    <w:rsid w:val="00630005"/>
    <w:rPr>
      <w:i/>
      <w:caps/>
      <w:spacing w:val="10"/>
      <w:sz w:val="18"/>
      <w:szCs w:val="18"/>
    </w:rPr>
  </w:style>
  <w:style w:type="paragraph" w:styleId="Caption">
    <w:name w:val="caption"/>
    <w:basedOn w:val="Normal"/>
    <w:next w:val="Normal"/>
    <w:uiPriority w:val="35"/>
    <w:semiHidden/>
    <w:unhideWhenUsed/>
    <w:qFormat/>
    <w:rsid w:val="00630005"/>
    <w:pPr>
      <w:spacing w:before="200"/>
    </w:pPr>
    <w:rPr>
      <w:b/>
      <w:bCs/>
      <w:color w:val="5EA226" w:themeColor="accent1" w:themeShade="BF"/>
      <w:sz w:val="16"/>
      <w:szCs w:val="16"/>
      <w:lang w:bidi="en-US"/>
    </w:rPr>
  </w:style>
  <w:style w:type="paragraph" w:styleId="Title">
    <w:name w:val="Title"/>
    <w:basedOn w:val="Normal"/>
    <w:next w:val="Normal"/>
    <w:link w:val="TitleChar"/>
    <w:uiPriority w:val="10"/>
    <w:qFormat/>
    <w:rsid w:val="00630005"/>
    <w:pPr>
      <w:spacing w:before="720"/>
    </w:pPr>
    <w:rPr>
      <w:caps/>
      <w:color w:val="7FD13B" w:themeColor="accent1"/>
      <w:spacing w:val="10"/>
      <w:kern w:val="28"/>
      <w:sz w:val="52"/>
      <w:szCs w:val="52"/>
      <w:lang w:bidi="en-US"/>
    </w:rPr>
  </w:style>
  <w:style w:type="character" w:customStyle="1" w:styleId="TitleChar">
    <w:name w:val="Title Char"/>
    <w:basedOn w:val="DefaultParagraphFont"/>
    <w:link w:val="Title"/>
    <w:uiPriority w:val="10"/>
    <w:rsid w:val="00630005"/>
    <w:rPr>
      <w:caps/>
      <w:color w:val="7FD13B" w:themeColor="accent1"/>
      <w:spacing w:val="10"/>
      <w:kern w:val="28"/>
      <w:sz w:val="52"/>
      <w:szCs w:val="52"/>
    </w:rPr>
  </w:style>
  <w:style w:type="paragraph" w:styleId="Subtitle">
    <w:name w:val="Subtitle"/>
    <w:basedOn w:val="Normal"/>
    <w:next w:val="Normal"/>
    <w:link w:val="SubtitleChar"/>
    <w:uiPriority w:val="11"/>
    <w:qFormat/>
    <w:rsid w:val="00630005"/>
    <w:pPr>
      <w:spacing w:before="200" w:after="1000" w:line="240" w:lineRule="auto"/>
    </w:pPr>
    <w:rPr>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630005"/>
    <w:rPr>
      <w:caps/>
      <w:color w:val="595959" w:themeColor="text1" w:themeTint="A6"/>
      <w:spacing w:val="10"/>
      <w:sz w:val="24"/>
      <w:szCs w:val="24"/>
    </w:rPr>
  </w:style>
  <w:style w:type="character" w:styleId="Strong">
    <w:name w:val="Strong"/>
    <w:uiPriority w:val="22"/>
    <w:qFormat/>
    <w:rsid w:val="00630005"/>
    <w:rPr>
      <w:b/>
      <w:bCs/>
    </w:rPr>
  </w:style>
  <w:style w:type="character" w:styleId="Emphasis">
    <w:name w:val="Emphasis"/>
    <w:uiPriority w:val="20"/>
    <w:qFormat/>
    <w:rsid w:val="00630005"/>
    <w:rPr>
      <w:caps/>
      <w:color w:val="3E6B19" w:themeColor="accent1" w:themeShade="7F"/>
      <w:spacing w:val="5"/>
    </w:rPr>
  </w:style>
  <w:style w:type="paragraph" w:styleId="Quote">
    <w:name w:val="Quote"/>
    <w:basedOn w:val="Normal"/>
    <w:next w:val="Normal"/>
    <w:link w:val="QuoteChar"/>
    <w:uiPriority w:val="29"/>
    <w:qFormat/>
    <w:rsid w:val="00630005"/>
    <w:pPr>
      <w:spacing w:before="200"/>
    </w:pPr>
    <w:rPr>
      <w:i/>
      <w:iCs/>
      <w:sz w:val="20"/>
      <w:szCs w:val="20"/>
      <w:lang w:bidi="en-US"/>
    </w:rPr>
  </w:style>
  <w:style w:type="character" w:customStyle="1" w:styleId="QuoteChar">
    <w:name w:val="Quote Char"/>
    <w:basedOn w:val="DefaultParagraphFont"/>
    <w:link w:val="Quote"/>
    <w:uiPriority w:val="29"/>
    <w:rsid w:val="00630005"/>
    <w:rPr>
      <w:i/>
      <w:iCs/>
      <w:sz w:val="20"/>
      <w:szCs w:val="20"/>
    </w:rPr>
  </w:style>
  <w:style w:type="paragraph" w:styleId="IntenseQuote">
    <w:name w:val="Intense Quote"/>
    <w:basedOn w:val="Normal"/>
    <w:next w:val="Normal"/>
    <w:link w:val="IntenseQuoteChar"/>
    <w:uiPriority w:val="30"/>
    <w:qFormat/>
    <w:rsid w:val="00630005"/>
    <w:pPr>
      <w:pBdr>
        <w:top w:val="single" w:sz="4" w:space="10" w:color="7FD13B" w:themeColor="accent1"/>
        <w:left w:val="single" w:sz="4" w:space="10" w:color="7FD13B" w:themeColor="accent1"/>
      </w:pBdr>
      <w:spacing w:before="200" w:after="0"/>
      <w:ind w:left="1296" w:right="1152"/>
      <w:jc w:val="both"/>
    </w:pPr>
    <w:rPr>
      <w:i/>
      <w:iCs/>
      <w:color w:val="7FD13B" w:themeColor="accent1"/>
      <w:sz w:val="20"/>
      <w:szCs w:val="20"/>
      <w:lang w:bidi="en-US"/>
    </w:rPr>
  </w:style>
  <w:style w:type="character" w:customStyle="1" w:styleId="IntenseQuoteChar">
    <w:name w:val="Intense Quote Char"/>
    <w:basedOn w:val="DefaultParagraphFont"/>
    <w:link w:val="IntenseQuote"/>
    <w:uiPriority w:val="30"/>
    <w:rsid w:val="00630005"/>
    <w:rPr>
      <w:i/>
      <w:iCs/>
      <w:color w:val="7FD13B" w:themeColor="accent1"/>
      <w:sz w:val="20"/>
      <w:szCs w:val="20"/>
    </w:rPr>
  </w:style>
  <w:style w:type="character" w:styleId="SubtleEmphasis">
    <w:name w:val="Subtle Emphasis"/>
    <w:uiPriority w:val="19"/>
    <w:qFormat/>
    <w:rsid w:val="00630005"/>
    <w:rPr>
      <w:i/>
      <w:iCs/>
      <w:color w:val="3E6B19" w:themeColor="accent1" w:themeShade="7F"/>
    </w:rPr>
  </w:style>
  <w:style w:type="character" w:styleId="IntenseEmphasis">
    <w:name w:val="Intense Emphasis"/>
    <w:uiPriority w:val="21"/>
    <w:qFormat/>
    <w:rsid w:val="00630005"/>
    <w:rPr>
      <w:b/>
      <w:bCs/>
      <w:caps/>
      <w:color w:val="3E6B19" w:themeColor="accent1" w:themeShade="7F"/>
      <w:spacing w:val="10"/>
    </w:rPr>
  </w:style>
  <w:style w:type="character" w:styleId="SubtleReference">
    <w:name w:val="Subtle Reference"/>
    <w:uiPriority w:val="31"/>
    <w:qFormat/>
    <w:rsid w:val="00630005"/>
    <w:rPr>
      <w:b/>
      <w:bCs/>
      <w:color w:val="7FD13B" w:themeColor="accent1"/>
    </w:rPr>
  </w:style>
  <w:style w:type="character" w:styleId="IntenseReference">
    <w:name w:val="Intense Reference"/>
    <w:uiPriority w:val="32"/>
    <w:qFormat/>
    <w:rsid w:val="00630005"/>
    <w:rPr>
      <w:b/>
      <w:bCs/>
      <w:i/>
      <w:iCs/>
      <w:caps/>
      <w:color w:val="7FD13B" w:themeColor="accent1"/>
    </w:rPr>
  </w:style>
  <w:style w:type="character" w:styleId="BookTitle">
    <w:name w:val="Book Title"/>
    <w:uiPriority w:val="33"/>
    <w:qFormat/>
    <w:rsid w:val="00630005"/>
    <w:rPr>
      <w:b/>
      <w:bCs/>
      <w:i/>
      <w:iCs/>
      <w:spacing w:val="9"/>
    </w:rPr>
  </w:style>
  <w:style w:type="paragraph" w:styleId="TOCHeading">
    <w:name w:val="TOC Heading"/>
    <w:basedOn w:val="Heading1"/>
    <w:next w:val="Normal"/>
    <w:uiPriority w:val="39"/>
    <w:semiHidden/>
    <w:unhideWhenUsed/>
    <w:qFormat/>
    <w:rsid w:val="00630005"/>
    <w:pPr>
      <w:outlineLvl w:val="9"/>
    </w:pPr>
  </w:style>
  <w:style w:type="character" w:customStyle="1" w:styleId="hps">
    <w:name w:val="hps"/>
    <w:basedOn w:val="DefaultParagraphFont"/>
    <w:rsid w:val="00A20C34"/>
  </w:style>
  <w:style w:type="character" w:styleId="Hyperlink">
    <w:name w:val="Hyperlink"/>
    <w:basedOn w:val="DefaultParagraphFont"/>
    <w:uiPriority w:val="99"/>
    <w:unhideWhenUsed/>
    <w:rsid w:val="00A20C34"/>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eraturkti.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guisticslearner.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5769721/teaching-learning-process-" TargetMode="External"/><Relationship Id="rId11" Type="http://schemas.openxmlformats.org/officeDocument/2006/relationships/hyperlink" Target="http://children-laws.laws.com" TargetMode="External"/><Relationship Id="rId5" Type="http://schemas.openxmlformats.org/officeDocument/2006/relationships/hyperlink" Target="http://www.scribd.com/doc/5769721/teaching-learning-process" TargetMode="External"/><Relationship Id="rId10" Type="http://schemas.openxmlformats.org/officeDocument/2006/relationships/hyperlink" Target="http://www.doublegist.com/" TargetMode="External"/><Relationship Id="rId4" Type="http://schemas.openxmlformats.org/officeDocument/2006/relationships/webSettings" Target="webSettings.xml"/><Relationship Id="rId9" Type="http://schemas.openxmlformats.org/officeDocument/2006/relationships/hyperlink" Target="http://linguisticslearner.blogspo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PC10</cp:lastModifiedBy>
  <cp:revision>252</cp:revision>
  <dcterms:created xsi:type="dcterms:W3CDTF">2013-09-10T23:52:00Z</dcterms:created>
  <dcterms:modified xsi:type="dcterms:W3CDTF">2013-09-16T04:30:00Z</dcterms:modified>
</cp:coreProperties>
</file>