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7C" w:rsidRDefault="00701D7C" w:rsidP="00701D7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PENGARUH STRATEGI PAIKEM GEMBROT DAN MINAT BACA </w:t>
      </w:r>
    </w:p>
    <w:p w:rsidR="00701D7C" w:rsidRDefault="00701D7C" w:rsidP="00701D7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TERHADAP KEMAMPUAN MENULIS PETUNJUK </w:t>
      </w:r>
    </w:p>
    <w:p w:rsidR="00701D7C" w:rsidRDefault="00701D7C" w:rsidP="00701D7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C2522B">
        <w:rPr>
          <w:rFonts w:ascii="Times New Roman" w:eastAsia="Times New Roman" w:hAnsi="Times New Roman" w:cs="Times New Roman"/>
          <w:b/>
          <w:sz w:val="24"/>
        </w:rPr>
        <w:t xml:space="preserve">SISWA </w:t>
      </w:r>
      <w:r>
        <w:rPr>
          <w:rFonts w:ascii="Times New Roman" w:eastAsia="Times New Roman" w:hAnsi="Times New Roman" w:cs="Times New Roman"/>
          <w:b/>
          <w:sz w:val="24"/>
        </w:rPr>
        <w:t>KELAS VIII SMP N 1 TEMON, KULON PROGO)</w:t>
      </w:r>
    </w:p>
    <w:p w:rsidR="00701D7C" w:rsidRDefault="00701D7C" w:rsidP="00701D7C">
      <w:pPr>
        <w:spacing w:after="0" w:line="240" w:lineRule="auto"/>
        <w:jc w:val="both"/>
        <w:rPr>
          <w:rFonts w:ascii="Times New Roman" w:eastAsia="Times New Roman" w:hAnsi="Times New Roman" w:cs="Times New Roman"/>
          <w:sz w:val="24"/>
        </w:rPr>
      </w:pPr>
    </w:p>
    <w:p w:rsidR="00701D7C" w:rsidRDefault="00701D7C" w:rsidP="00701D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Primasari Wahyuni, M. Pd.</w:t>
      </w:r>
    </w:p>
    <w:p w:rsidR="00701D7C" w:rsidRDefault="00701D7C" w:rsidP="00701D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Pendidikan Bahasa dan Sastra Indonesia </w:t>
      </w:r>
    </w:p>
    <w:p w:rsidR="00701D7C" w:rsidRDefault="00701D7C" w:rsidP="00701D7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Universitas PGRI Yogyakarta</w:t>
      </w:r>
    </w:p>
    <w:p w:rsidR="00701D7C" w:rsidRDefault="00701D7C" w:rsidP="00701D7C">
      <w:pPr>
        <w:spacing w:after="0" w:line="240" w:lineRule="auto"/>
        <w:jc w:val="center"/>
        <w:rPr>
          <w:rFonts w:ascii="Times New Roman" w:eastAsia="Times New Roman" w:hAnsi="Times New Roman" w:cs="Times New Roman"/>
          <w:b/>
          <w:sz w:val="24"/>
        </w:rPr>
      </w:pPr>
      <w:r w:rsidRPr="00C2522B">
        <w:rPr>
          <w:rFonts w:ascii="Times New Roman" w:eastAsia="Times New Roman" w:hAnsi="Times New Roman" w:cs="Times New Roman"/>
          <w:i/>
          <w:sz w:val="24"/>
        </w:rPr>
        <w:t>e</w:t>
      </w:r>
      <w:r w:rsidR="00C2522B" w:rsidRPr="00C2522B">
        <w:rPr>
          <w:rFonts w:ascii="Times New Roman" w:eastAsia="Times New Roman" w:hAnsi="Times New Roman" w:cs="Times New Roman"/>
          <w:i/>
          <w:sz w:val="24"/>
        </w:rPr>
        <w:t>-</w:t>
      </w:r>
      <w:r w:rsidRPr="00C2522B">
        <w:rPr>
          <w:rFonts w:ascii="Times New Roman" w:eastAsia="Times New Roman" w:hAnsi="Times New Roman" w:cs="Times New Roman"/>
          <w:i/>
          <w:sz w:val="24"/>
        </w:rPr>
        <w:t>mail</w:t>
      </w:r>
      <w:r>
        <w:rPr>
          <w:rFonts w:ascii="Times New Roman" w:eastAsia="Times New Roman" w:hAnsi="Times New Roman" w:cs="Times New Roman"/>
          <w:sz w:val="24"/>
        </w:rPr>
        <w:t>:</w:t>
      </w:r>
      <w:r w:rsidR="00C2522B">
        <w:rPr>
          <w:rFonts w:ascii="Times New Roman" w:eastAsia="Times New Roman" w:hAnsi="Times New Roman" w:cs="Times New Roman"/>
          <w:sz w:val="24"/>
        </w:rPr>
        <w:t xml:space="preserve"> </w:t>
      </w:r>
      <w:r>
        <w:rPr>
          <w:rFonts w:ascii="Times New Roman" w:eastAsia="Times New Roman" w:hAnsi="Times New Roman" w:cs="Times New Roman"/>
          <w:sz w:val="24"/>
        </w:rPr>
        <w:t>sariprima87@gmail.com</w:t>
      </w:r>
    </w:p>
    <w:p w:rsidR="00701D7C" w:rsidRDefault="00701D7C" w:rsidP="00C020BA">
      <w:pPr>
        <w:spacing w:after="0" w:line="240" w:lineRule="auto"/>
        <w:jc w:val="center"/>
        <w:rPr>
          <w:rFonts w:ascii="Times New Roman" w:eastAsia="Times New Roman" w:hAnsi="Times New Roman" w:cs="Times New Roman"/>
          <w:b/>
          <w:sz w:val="24"/>
        </w:rPr>
      </w:pPr>
    </w:p>
    <w:p w:rsidR="00C020BA" w:rsidRPr="00C2522B" w:rsidRDefault="00C2522B" w:rsidP="00701D7C">
      <w:pPr>
        <w:spacing w:after="0" w:line="240" w:lineRule="auto"/>
        <w:jc w:val="both"/>
        <w:rPr>
          <w:rFonts w:ascii="Times New Roman" w:eastAsia="Times New Roman" w:hAnsi="Times New Roman" w:cs="Times New Roman"/>
        </w:rPr>
      </w:pPr>
      <w:r w:rsidRPr="00C2522B">
        <w:rPr>
          <w:rFonts w:ascii="Times New Roman" w:eastAsia="Times New Roman" w:hAnsi="Times New Roman" w:cs="Times New Roman"/>
          <w:b/>
        </w:rPr>
        <w:t>ABSTRACT</w:t>
      </w:r>
      <w:r w:rsidR="00C020BA" w:rsidRPr="00C2522B">
        <w:rPr>
          <w:rFonts w:ascii="Times New Roman" w:eastAsia="Times New Roman" w:hAnsi="Times New Roman" w:cs="Times New Roman"/>
          <w:b/>
        </w:rPr>
        <w:t xml:space="preserve">: </w:t>
      </w:r>
      <w:r w:rsidR="00C020BA" w:rsidRPr="00C2522B">
        <w:rPr>
          <w:rFonts w:ascii="Times New Roman" w:eastAsia="Times New Roman" w:hAnsi="Times New Roman" w:cs="Times New Roman"/>
        </w:rPr>
        <w:t>This research has aim prove that: (1) whether skill writing the direction of the student taught through Paikem Gembrot strategy is better than writing the direction student taught with conventional strategy; (2) wether writing the direction the student who have high reading interest is better than writing the direction skill of the children whose reading interest is low; (3) wether there is an interaction between learning strategy with the reading interest in influencing writing the direction skill of the children. The research method used is experimental. Subject of this research is private Junior High School in Temon, Kulon Progo. There are 80 students ie VIIIA and VIIIB class. The sampling technique used is through Multistage Random Sampling technique. The technique of data collection about writing the direction skill is done through practical test, and for the reading interest data uses questionnaire with Likert Scale. The technique of data analysis uses Two-Way Variance Analysis. The validity test of reading interest is done with Product Momen formula, while the reliability test is done by Alpha Cronbach formula. The result of the research: (1) the average score of writing the direction skill of the student with Paikem Gembrot strategy is different with the conventional strategy, each 8,43 and 6,29. The result of the inferential statistic analysis F</w:t>
      </w:r>
      <w:r w:rsidR="00C020BA" w:rsidRPr="00C2522B">
        <w:rPr>
          <w:rFonts w:ascii="Times New Roman" w:eastAsia="Times New Roman" w:hAnsi="Times New Roman" w:cs="Times New Roman"/>
          <w:vertAlign w:val="subscript"/>
        </w:rPr>
        <w:t>h</w:t>
      </w:r>
      <w:r w:rsidR="00C020BA" w:rsidRPr="00C2522B">
        <w:rPr>
          <w:rFonts w:ascii="Times New Roman" w:eastAsia="Times New Roman" w:hAnsi="Times New Roman" w:cs="Times New Roman"/>
        </w:rPr>
        <w:t xml:space="preserve"> has amount 182,70 ˃ F</w:t>
      </w:r>
      <w:r w:rsidR="00C020BA" w:rsidRPr="00C2522B">
        <w:rPr>
          <w:rFonts w:ascii="Times New Roman" w:eastAsia="Times New Roman" w:hAnsi="Times New Roman" w:cs="Times New Roman"/>
          <w:vertAlign w:val="subscript"/>
        </w:rPr>
        <w:t xml:space="preserve">t </w:t>
      </w:r>
      <w:r w:rsidR="00C020BA" w:rsidRPr="00C2522B">
        <w:rPr>
          <w:rFonts w:ascii="Times New Roman" w:eastAsia="Times New Roman" w:hAnsi="Times New Roman" w:cs="Times New Roman"/>
        </w:rPr>
        <w:t>has amount 3,967 with the significance level of 5% stating that writing the direction of the student taught by Paikem Gembrot strategi is better than that of the students tight with conventional strategy, (2) The group of students whose reading interest is low and the group of students with high reading interest is different because it was influenced by the learning strategy. The group of students who have high reading interest has th lowest score of 5,40; while the highest scire is 9,63, meanwhile the group of students whose reading interest is low has a lowest score  5,30; while the highest score is 9,60. There is no interaction between learning strategy with the reading interest, it can be seen from the result of F</w:t>
      </w:r>
      <w:r w:rsidR="00C020BA" w:rsidRPr="00C2522B">
        <w:rPr>
          <w:rFonts w:ascii="Times New Roman" w:eastAsia="Times New Roman" w:hAnsi="Times New Roman" w:cs="Times New Roman"/>
          <w:vertAlign w:val="subscript"/>
        </w:rPr>
        <w:t xml:space="preserve">h </w:t>
      </w:r>
      <w:r w:rsidR="00C020BA" w:rsidRPr="00C2522B">
        <w:rPr>
          <w:rFonts w:ascii="Times New Roman" w:eastAsia="Times New Roman" w:hAnsi="Times New Roman" w:cs="Times New Roman"/>
        </w:rPr>
        <w:t>which has amount of 2,71 ˂ F</w:t>
      </w:r>
      <w:r w:rsidR="00C020BA" w:rsidRPr="00C2522B">
        <w:rPr>
          <w:rFonts w:ascii="Times New Roman" w:eastAsia="Times New Roman" w:hAnsi="Times New Roman" w:cs="Times New Roman"/>
          <w:vertAlign w:val="subscript"/>
        </w:rPr>
        <w:t>t</w:t>
      </w:r>
      <w:r w:rsidRPr="00C2522B">
        <w:rPr>
          <w:rFonts w:ascii="Times New Roman" w:eastAsia="Times New Roman" w:hAnsi="Times New Roman" w:cs="Times New Roman"/>
        </w:rPr>
        <w:t xml:space="preserve"> which has amount of 3,967.</w:t>
      </w:r>
    </w:p>
    <w:p w:rsidR="00C020BA" w:rsidRPr="00C2522B" w:rsidRDefault="00C020BA" w:rsidP="00C020BA">
      <w:pPr>
        <w:spacing w:after="0" w:line="240" w:lineRule="auto"/>
        <w:ind w:firstLine="540"/>
        <w:jc w:val="both"/>
        <w:rPr>
          <w:rFonts w:ascii="Times New Roman" w:eastAsia="Times New Roman" w:hAnsi="Times New Roman" w:cs="Times New Roman"/>
        </w:rPr>
      </w:pPr>
    </w:p>
    <w:p w:rsidR="00C020BA" w:rsidRPr="00C2522B" w:rsidRDefault="00C020BA" w:rsidP="00C020BA">
      <w:pPr>
        <w:spacing w:after="0" w:line="240" w:lineRule="auto"/>
        <w:rPr>
          <w:rFonts w:ascii="Times New Roman" w:eastAsia="Times New Roman" w:hAnsi="Times New Roman" w:cs="Times New Roman"/>
        </w:rPr>
      </w:pPr>
      <w:r w:rsidRPr="00C2522B">
        <w:rPr>
          <w:rFonts w:ascii="Times New Roman" w:eastAsia="Times New Roman" w:hAnsi="Times New Roman" w:cs="Times New Roman"/>
          <w:b/>
        </w:rPr>
        <w:t xml:space="preserve">Keyword: </w:t>
      </w:r>
      <w:r w:rsidRPr="00C2522B">
        <w:rPr>
          <w:rFonts w:ascii="Times New Roman" w:eastAsia="Times New Roman" w:hAnsi="Times New Roman" w:cs="Times New Roman"/>
        </w:rPr>
        <w:t>paikem gembrot strategy, reading interest, and writing the direction</w:t>
      </w:r>
    </w:p>
    <w:p w:rsidR="00C020BA" w:rsidRPr="00C2522B" w:rsidRDefault="00C020BA">
      <w:pPr>
        <w:spacing w:after="0" w:line="240" w:lineRule="auto"/>
        <w:jc w:val="center"/>
        <w:rPr>
          <w:rFonts w:ascii="Times New Roman" w:eastAsia="Times New Roman" w:hAnsi="Times New Roman" w:cs="Times New Roman"/>
          <w:b/>
        </w:rPr>
      </w:pPr>
    </w:p>
    <w:p w:rsidR="00005FC5" w:rsidRPr="00C2522B" w:rsidRDefault="00C2522B" w:rsidP="00C020BA">
      <w:pPr>
        <w:spacing w:after="0"/>
        <w:jc w:val="both"/>
        <w:rPr>
          <w:rFonts w:ascii="Times New Roman" w:eastAsia="Times New Roman" w:hAnsi="Times New Roman" w:cs="Times New Roman"/>
        </w:rPr>
      </w:pPr>
      <w:r w:rsidRPr="00C2522B">
        <w:rPr>
          <w:rFonts w:ascii="Times New Roman" w:eastAsia="Times New Roman" w:hAnsi="Times New Roman" w:cs="Times New Roman"/>
          <w:b/>
        </w:rPr>
        <w:t>ABSTRAK</w:t>
      </w:r>
      <w:r w:rsidR="00C020BA" w:rsidRPr="00C2522B">
        <w:rPr>
          <w:rFonts w:ascii="Times New Roman" w:eastAsia="Times New Roman" w:hAnsi="Times New Roman" w:cs="Times New Roman"/>
          <w:b/>
        </w:rPr>
        <w:t xml:space="preserve">: </w:t>
      </w:r>
      <w:r w:rsidR="00972F1B" w:rsidRPr="00C2522B">
        <w:rPr>
          <w:rFonts w:ascii="Times New Roman" w:eastAsia="Times New Roman" w:hAnsi="Times New Roman" w:cs="Times New Roman"/>
        </w:rPr>
        <w:t>Penelitian ini bertujuan untuk membuktikan bahwa (1) kemampuan siswa menulis petunjuk yang diajar dengan strategi Paikem Gembrot lebih baik dibandingkan dengan kemampuan siswa menulis petunjuk yang diajar dengan strategi konvensional; (2) kemampuan siswa menulis petunjuk yang memiliki minat baca lebih tinggi lebih baik dibandingkan dengan kemampuan siswa menulis petunjuk yang memiliki minat baca rendah; (3) terdapat interaksi ant</w:t>
      </w:r>
      <w:r w:rsidR="00701D7C" w:rsidRPr="00C2522B">
        <w:rPr>
          <w:rFonts w:ascii="Times New Roman" w:eastAsia="Times New Roman" w:hAnsi="Times New Roman" w:cs="Times New Roman"/>
        </w:rPr>
        <w:t>ara strategi pembelajaran dan</w:t>
      </w:r>
      <w:r w:rsidR="00972F1B" w:rsidRPr="00C2522B">
        <w:rPr>
          <w:rFonts w:ascii="Times New Roman" w:eastAsia="Times New Roman" w:hAnsi="Times New Roman" w:cs="Times New Roman"/>
        </w:rPr>
        <w:t xml:space="preserve"> minat baca dalam mempengaruhi kemampuan siswa menulis petunjuk.</w:t>
      </w:r>
      <w:r w:rsidR="00C020BA" w:rsidRPr="00C2522B">
        <w:rPr>
          <w:rFonts w:ascii="Times New Roman" w:eastAsia="Times New Roman" w:hAnsi="Times New Roman" w:cs="Times New Roman"/>
        </w:rPr>
        <w:t xml:space="preserve"> </w:t>
      </w:r>
      <w:r w:rsidR="00972F1B" w:rsidRPr="00C2522B">
        <w:rPr>
          <w:rFonts w:ascii="Times New Roman" w:eastAsia="Times New Roman" w:hAnsi="Times New Roman" w:cs="Times New Roman"/>
        </w:rPr>
        <w:t xml:space="preserve">Penelitian ini merupakan penelitian eksperimen. Subjek penelitian adalah siswa SMP Negeri 1 Temon, Kulonprogo sebanyak 80 siswa, yaitu kelas VIIIA dan VIIIB. Pengambilan sampel menggunakan teknik </w:t>
      </w:r>
      <w:r w:rsidR="00972F1B" w:rsidRPr="00C2522B">
        <w:rPr>
          <w:rFonts w:ascii="Times New Roman" w:eastAsia="Times New Roman" w:hAnsi="Times New Roman" w:cs="Times New Roman"/>
          <w:i/>
        </w:rPr>
        <w:t>Multistage Random Sampling</w:t>
      </w:r>
      <w:r w:rsidR="00972F1B" w:rsidRPr="00C2522B">
        <w:rPr>
          <w:rFonts w:ascii="Times New Roman" w:eastAsia="Times New Roman" w:hAnsi="Times New Roman" w:cs="Times New Roman"/>
        </w:rPr>
        <w:t>. Teknik pengumpulan data kemampuan menulis petunjuk menggunakan tes praktik. Data</w:t>
      </w:r>
      <w:r w:rsidR="00701D7C" w:rsidRPr="00C2522B">
        <w:rPr>
          <w:rFonts w:ascii="Times New Roman" w:eastAsia="Times New Roman" w:hAnsi="Times New Roman" w:cs="Times New Roman"/>
        </w:rPr>
        <w:t xml:space="preserve"> minat baca menggunakan angket </w:t>
      </w:r>
      <w:r w:rsidR="00972F1B" w:rsidRPr="00C2522B">
        <w:rPr>
          <w:rFonts w:ascii="Times New Roman" w:eastAsia="Times New Roman" w:hAnsi="Times New Roman" w:cs="Times New Roman"/>
        </w:rPr>
        <w:t xml:space="preserve">dengan skala Likert. Teknik analisis data menggunakan Analisis Variansi Dua Jalur. Uji validitas angket minat baca dengan rumus </w:t>
      </w:r>
      <w:r w:rsidR="00972F1B" w:rsidRPr="00C2522B">
        <w:rPr>
          <w:rFonts w:ascii="Times New Roman" w:eastAsia="Times New Roman" w:hAnsi="Times New Roman" w:cs="Times New Roman"/>
          <w:i/>
        </w:rPr>
        <w:t>Product Moment</w:t>
      </w:r>
      <w:r w:rsidR="00972F1B" w:rsidRPr="00C2522B">
        <w:rPr>
          <w:rFonts w:ascii="Times New Roman" w:eastAsia="Times New Roman" w:hAnsi="Times New Roman" w:cs="Times New Roman"/>
        </w:rPr>
        <w:t xml:space="preserve">, sedangkan uji reliabilitas angket minat baca dengan rumus </w:t>
      </w:r>
      <w:r w:rsidR="00972F1B" w:rsidRPr="00C2522B">
        <w:rPr>
          <w:rFonts w:ascii="Times New Roman" w:eastAsia="Times New Roman" w:hAnsi="Times New Roman" w:cs="Times New Roman"/>
          <w:i/>
        </w:rPr>
        <w:t>Alpha Cronbach</w:t>
      </w:r>
      <w:r w:rsidR="00972F1B" w:rsidRPr="00C2522B">
        <w:rPr>
          <w:rFonts w:ascii="Times New Roman" w:eastAsia="Times New Roman" w:hAnsi="Times New Roman" w:cs="Times New Roman"/>
        </w:rPr>
        <w:t>. Hasil penelitian menunjukkan bahwa (1) skor rata-rata kemampuan siswa menulis petunjuk dengan strategi Paikem Gembrot berbeda dengan strategi konvensional, dengan nilai masing-masing 8,43 dan 6,29. Perolehan hasil analisis statistik inferensial  F</w:t>
      </w:r>
      <w:r w:rsidR="00972F1B" w:rsidRPr="00C2522B">
        <w:rPr>
          <w:rFonts w:ascii="Times New Roman" w:eastAsia="Times New Roman" w:hAnsi="Times New Roman" w:cs="Times New Roman"/>
          <w:vertAlign w:val="subscript"/>
        </w:rPr>
        <w:t>h</w:t>
      </w:r>
      <w:r w:rsidR="00972F1B" w:rsidRPr="00C2522B">
        <w:rPr>
          <w:rFonts w:ascii="Times New Roman" w:eastAsia="Times New Roman" w:hAnsi="Times New Roman" w:cs="Times New Roman"/>
        </w:rPr>
        <w:t xml:space="preserve"> sebesar 182,70 ˃ F</w:t>
      </w:r>
      <w:r w:rsidR="00972F1B" w:rsidRPr="00C2522B">
        <w:rPr>
          <w:rFonts w:ascii="Times New Roman" w:eastAsia="Times New Roman" w:hAnsi="Times New Roman" w:cs="Times New Roman"/>
          <w:vertAlign w:val="subscript"/>
        </w:rPr>
        <w:t xml:space="preserve">t </w:t>
      </w:r>
      <w:r w:rsidR="00972F1B" w:rsidRPr="00C2522B">
        <w:rPr>
          <w:rFonts w:ascii="Times New Roman" w:eastAsia="Times New Roman" w:hAnsi="Times New Roman" w:cs="Times New Roman"/>
        </w:rPr>
        <w:t>sebesar 3,967 dengan taraf signifikansi 5%. Hal tersebut menunjukkan bahwa kemampuan siswa menulis petunjuk yang diajar dengan strategi Paikem Gembrot lebih baik daripada yang diajar dengan strategi konvensional. (2) kelompok siswa yang memiliki minat baca tinggi dan yang memiliki minat baca rendah berbeda karena dipengaruhi oleh strategi pe</w:t>
      </w:r>
      <w:r w:rsidR="00701D7C" w:rsidRPr="00C2522B">
        <w:rPr>
          <w:rFonts w:ascii="Times New Roman" w:eastAsia="Times New Roman" w:hAnsi="Times New Roman" w:cs="Times New Roman"/>
        </w:rPr>
        <w:t>mbelajaran. Nilai terendah 5,40 dan</w:t>
      </w:r>
      <w:r w:rsidR="00972F1B" w:rsidRPr="00C2522B">
        <w:rPr>
          <w:rFonts w:ascii="Times New Roman" w:eastAsia="Times New Roman" w:hAnsi="Times New Roman" w:cs="Times New Roman"/>
        </w:rPr>
        <w:t xml:space="preserve">  nilai tertinggi </w:t>
      </w:r>
      <w:r w:rsidR="00701D7C" w:rsidRPr="00C2522B">
        <w:rPr>
          <w:rFonts w:ascii="Times New Roman" w:eastAsia="Times New Roman" w:hAnsi="Times New Roman" w:cs="Times New Roman"/>
        </w:rPr>
        <w:t xml:space="preserve">9,63 </w:t>
      </w:r>
      <w:r w:rsidR="00972F1B" w:rsidRPr="00C2522B">
        <w:rPr>
          <w:rFonts w:ascii="Times New Roman" w:eastAsia="Times New Roman" w:hAnsi="Times New Roman" w:cs="Times New Roman"/>
        </w:rPr>
        <w:t>untuk kelompok siswa yang memiliki minat baca tinggi</w:t>
      </w:r>
      <w:r w:rsidR="00701D7C" w:rsidRPr="00C2522B">
        <w:rPr>
          <w:rFonts w:ascii="Times New Roman" w:eastAsia="Times New Roman" w:hAnsi="Times New Roman" w:cs="Times New Roman"/>
        </w:rPr>
        <w:t xml:space="preserve">, sedangkan nilai terendah 5,30 dan </w:t>
      </w:r>
      <w:r w:rsidR="00972F1B" w:rsidRPr="00C2522B">
        <w:rPr>
          <w:rFonts w:ascii="Times New Roman" w:eastAsia="Times New Roman" w:hAnsi="Times New Roman" w:cs="Times New Roman"/>
        </w:rPr>
        <w:t xml:space="preserve">nilai tertinggi </w:t>
      </w:r>
      <w:r w:rsidR="00701D7C" w:rsidRPr="00C2522B">
        <w:rPr>
          <w:rFonts w:ascii="Times New Roman" w:eastAsia="Times New Roman" w:hAnsi="Times New Roman" w:cs="Times New Roman"/>
        </w:rPr>
        <w:t xml:space="preserve">9,60 </w:t>
      </w:r>
      <w:r w:rsidR="00972F1B" w:rsidRPr="00C2522B">
        <w:rPr>
          <w:rFonts w:ascii="Times New Roman" w:eastAsia="Times New Roman" w:hAnsi="Times New Roman" w:cs="Times New Roman"/>
        </w:rPr>
        <w:t>untuk kelompok siswa yang memiliki minat baca rendah. (3) tidak terdapat interaksi ant</w:t>
      </w:r>
      <w:r w:rsidR="00701D7C" w:rsidRPr="00C2522B">
        <w:rPr>
          <w:rFonts w:ascii="Times New Roman" w:eastAsia="Times New Roman" w:hAnsi="Times New Roman" w:cs="Times New Roman"/>
        </w:rPr>
        <w:t>ara strategi pembelajaran dan</w:t>
      </w:r>
      <w:r w:rsidR="00972F1B" w:rsidRPr="00C2522B">
        <w:rPr>
          <w:rFonts w:ascii="Times New Roman" w:eastAsia="Times New Roman" w:hAnsi="Times New Roman" w:cs="Times New Roman"/>
        </w:rPr>
        <w:t xml:space="preserve"> minat baca dalam mempengaruhi kemampuan menulis petunjuk, dengan perolehan hasil F</w:t>
      </w:r>
      <w:r w:rsidR="00972F1B" w:rsidRPr="00C2522B">
        <w:rPr>
          <w:rFonts w:ascii="Times New Roman" w:eastAsia="Times New Roman" w:hAnsi="Times New Roman" w:cs="Times New Roman"/>
          <w:vertAlign w:val="subscript"/>
        </w:rPr>
        <w:t xml:space="preserve">h </w:t>
      </w:r>
      <w:r w:rsidR="00972F1B" w:rsidRPr="00C2522B">
        <w:rPr>
          <w:rFonts w:ascii="Times New Roman" w:eastAsia="Times New Roman" w:hAnsi="Times New Roman" w:cs="Times New Roman"/>
        </w:rPr>
        <w:t>sebesar 2,71 ˂ F</w:t>
      </w:r>
      <w:r w:rsidR="00972F1B" w:rsidRPr="00C2522B">
        <w:rPr>
          <w:rFonts w:ascii="Times New Roman" w:eastAsia="Times New Roman" w:hAnsi="Times New Roman" w:cs="Times New Roman"/>
          <w:vertAlign w:val="subscript"/>
        </w:rPr>
        <w:t>t</w:t>
      </w:r>
      <w:r w:rsidRPr="00C2522B">
        <w:rPr>
          <w:rFonts w:ascii="Times New Roman" w:eastAsia="Times New Roman" w:hAnsi="Times New Roman" w:cs="Times New Roman"/>
        </w:rPr>
        <w:t xml:space="preserve"> sebesar 3,967.</w:t>
      </w:r>
    </w:p>
    <w:p w:rsidR="00005FC5" w:rsidRPr="00C2522B" w:rsidRDefault="00005FC5">
      <w:pPr>
        <w:spacing w:after="0" w:line="240" w:lineRule="auto"/>
        <w:jc w:val="both"/>
        <w:rPr>
          <w:rFonts w:ascii="Times New Roman" w:eastAsia="Times New Roman" w:hAnsi="Times New Roman" w:cs="Times New Roman"/>
        </w:rPr>
      </w:pPr>
    </w:p>
    <w:p w:rsidR="00005FC5" w:rsidRPr="00C020BA" w:rsidRDefault="00972F1B">
      <w:pPr>
        <w:spacing w:after="0" w:line="240" w:lineRule="auto"/>
        <w:jc w:val="both"/>
        <w:rPr>
          <w:rFonts w:ascii="Times New Roman" w:eastAsia="Times New Roman" w:hAnsi="Times New Roman" w:cs="Times New Roman"/>
          <w:sz w:val="24"/>
        </w:rPr>
      </w:pPr>
      <w:r w:rsidRPr="00C2522B">
        <w:rPr>
          <w:rFonts w:ascii="Times New Roman" w:eastAsia="Times New Roman" w:hAnsi="Times New Roman" w:cs="Times New Roman"/>
          <w:b/>
        </w:rPr>
        <w:t xml:space="preserve">Kata kunci: </w:t>
      </w:r>
      <w:r w:rsidR="00C020BA" w:rsidRPr="00C2522B">
        <w:rPr>
          <w:rFonts w:ascii="Times New Roman" w:eastAsia="Times New Roman" w:hAnsi="Times New Roman" w:cs="Times New Roman"/>
        </w:rPr>
        <w:t>paikem gembrot, minat baca, kemampuan menulis petunjuk</w:t>
      </w:r>
    </w:p>
    <w:p w:rsidR="00005FC5" w:rsidRDefault="00005FC5">
      <w:pPr>
        <w:spacing w:after="0" w:line="240" w:lineRule="auto"/>
        <w:ind w:firstLine="540"/>
        <w:jc w:val="center"/>
        <w:rPr>
          <w:rFonts w:ascii="Times New Roman" w:eastAsia="Times New Roman" w:hAnsi="Times New Roman" w:cs="Times New Roman"/>
          <w:b/>
          <w:sz w:val="24"/>
        </w:rPr>
      </w:pPr>
    </w:p>
    <w:p w:rsidR="00005FC5" w:rsidRDefault="00005FC5">
      <w:pPr>
        <w:spacing w:after="0" w:line="240" w:lineRule="auto"/>
        <w:ind w:firstLine="540"/>
        <w:jc w:val="center"/>
        <w:rPr>
          <w:rFonts w:ascii="Times New Roman" w:eastAsia="Times New Roman" w:hAnsi="Times New Roman" w:cs="Times New Roman"/>
          <w:b/>
          <w:sz w:val="24"/>
        </w:rPr>
      </w:pPr>
    </w:p>
    <w:p w:rsidR="00005FC5" w:rsidRDefault="00005FC5">
      <w:pPr>
        <w:spacing w:after="0" w:line="240" w:lineRule="auto"/>
        <w:ind w:firstLine="540"/>
        <w:jc w:val="both"/>
        <w:rPr>
          <w:rFonts w:ascii="Times New Roman" w:eastAsia="Times New Roman" w:hAnsi="Times New Roman" w:cs="Times New Roman"/>
          <w:sz w:val="24"/>
        </w:rPr>
      </w:pPr>
    </w:p>
    <w:p w:rsidR="00005FC5" w:rsidRDefault="00972F1B" w:rsidP="00C020B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PENDAHULUAN</w:t>
      </w:r>
    </w:p>
    <w:p w:rsidR="00005FC5" w:rsidRDefault="00972F1B">
      <w:pPr>
        <w:tabs>
          <w:tab w:val="left" w:pos="1205"/>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Bahasa merupakan alat komunikasi. Sebagai sarana komunikasi, bahasa mempunyai fungsi utama</w:t>
      </w:r>
      <w:r w:rsidR="00C2522B">
        <w:rPr>
          <w:rFonts w:ascii="Times New Roman" w:eastAsia="Times New Roman" w:hAnsi="Times New Roman" w:cs="Times New Roman"/>
          <w:sz w:val="24"/>
        </w:rPr>
        <w:t>,</w:t>
      </w:r>
      <w:r>
        <w:rPr>
          <w:rFonts w:ascii="Times New Roman" w:eastAsia="Times New Roman" w:hAnsi="Times New Roman" w:cs="Times New Roman"/>
          <w:sz w:val="24"/>
        </w:rPr>
        <w:t xml:space="preserve"> yaitu menyampaikan pesan atau makna oleh seseorang kepada orang lain. Komunikasi bahasa dapat dilakukan secara lisan (verbal) maupun tertulis (nonverbal).</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Menulis merupakan salah satu aspek keterampilan berbahasa nonverbal. Selama ini, keterampilan menulis masih dianggap sebagai keterampilan berbahasa yang paling sulit. Nilai untuk keterampilan menulis masih menempati nilai terendah dibandingkan dengan keterampilan berbahasa lainnya. Tarigan (1986:21) menjelaskan bahwa rendahnya kemampuan menulis disebabkan karena kualitas hasil belajar Bahasa Indonesia belum memuaskan. Perihal penggunaan kalimat siswa yang belum efektif diperkuat oleh hasil penelitian Sadtono, dkk sebagaimana dikutip oleh Supadmi (2009) yang menjelaskan kesalahan terbesar (40%) tentang penguasaan tata kalimat sedangkan menurut Syafei (1998) kesalahan terbesar </w:t>
      </w:r>
      <w:r w:rsidR="00C2522B">
        <w:rPr>
          <w:rFonts w:ascii="Times New Roman" w:eastAsia="Times New Roman" w:hAnsi="Times New Roman" w:cs="Times New Roman"/>
          <w:sz w:val="24"/>
        </w:rPr>
        <w:t>(35,</w:t>
      </w:r>
      <w:r>
        <w:rPr>
          <w:rFonts w:ascii="Times New Roman" w:eastAsia="Times New Roman" w:hAnsi="Times New Roman" w:cs="Times New Roman"/>
          <w:sz w:val="24"/>
        </w:rPr>
        <w:t>22%</w:t>
      </w:r>
      <w:r w:rsidR="00C2522B">
        <w:rPr>
          <w:rFonts w:ascii="Times New Roman" w:eastAsia="Times New Roman" w:hAnsi="Times New Roman" w:cs="Times New Roman"/>
          <w:sz w:val="24"/>
        </w:rPr>
        <w:t>)</w:t>
      </w:r>
      <w:r>
        <w:rPr>
          <w:rFonts w:ascii="Times New Roman" w:eastAsia="Times New Roman" w:hAnsi="Times New Roman" w:cs="Times New Roman"/>
          <w:sz w:val="24"/>
        </w:rPr>
        <w:t xml:space="preserve"> tentang kalimat secara fragmentaris dan pemakaian kalimat yang kacau susunannya. </w:t>
      </w:r>
    </w:p>
    <w:p w:rsidR="00005FC5" w:rsidRDefault="00972F1B">
      <w:pPr>
        <w:tabs>
          <w:tab w:val="left" w:pos="1205"/>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Menulis dan memahami petunjuk merupakan aktivitas yang sangat dekat dengan kehidupan sehari-hari. Menulis petunjuk merupakan salah satu kompetensi dasar (KD) di kelas VIII dalam Kurikulum Tingkat Satuan Pendidikan (KTSP). Menulis petunjuk bagi sebagian siswa masih dianggap sukar. Fakta yang ditemukan peneliti di lapangan adalah sebagian siswa belum mampu menyusun petunjuk melakukan sesuatu secara runtut, ejaan yang digunakan belum sempurna, kalimat belum efektif dan tidak logis. Ada beberapa faktor yang diduga menjadi penyebab rendahnya hasil pembelajaran siswa dalam menulis petunjuk, antara lain: (1)  Kurang variatifnya strategi pembelajaran guru di dalam kelas; (2) Siswa kesulitan dalam menuangkan ide dan terbatasnya kosakata yang dimiliki siswa; (3) serta kurangnya motivasi siswa dalam pembelajaran menulis petunjuk.</w:t>
      </w:r>
    </w:p>
    <w:p w:rsidR="00005FC5" w:rsidRDefault="00972F1B">
      <w:pPr>
        <w:tabs>
          <w:tab w:val="left" w:pos="1205"/>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Depdiknas (2003) secara ringkas memberikan beberapa pedoman untuk menilai hasil petunjuk tertulis siswa, yaitu (1) petunjuk harus jelas sehingga dapat diikuti dengan baik; (2) langkah-langkah petunjuk harus urut; (3) ejaannya harus benar; (4) kata-kata yang digunakan harus hemat dan menggunakan kalimat ; (5) bahasa yang digunakan harus sesuai dengan sasaran petunjuk; (6) tampilan petunjuk harus menarik; dan (7) model tulisan yang dipilih harus jelas. </w:t>
      </w:r>
    </w:p>
    <w:p w:rsidR="00005FC5" w:rsidRDefault="00972F1B">
      <w:pPr>
        <w:tabs>
          <w:tab w:val="left" w:pos="1205"/>
        </w:tabs>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Untuk meningkatkan kompetensi siswa SMP kelas VIII dalam pembelajaran menulis petunjuk, dapat menggunakan strategi pembelajaran Paikem Gembrot. Kepanjangan Paikem Gembrot adalah Pembelajaran Aktif Inovatif Kreatif Menyenangkan Gembira dan Berbobot (Wiliasari, 2010). Strategi Paikem Gembrot diharapkan sebagai terapi strategis yang dapat menunjang ketercapaian kompetensi dasar pembelajaran menulis petunjuk siswa SMP kelas VIII. Melalui strategi pembelajaran Paikem Gembrot, pembelajaran akan meningkatkan kreativitas siswa sehingga siswa merasa nyaman dan tidak merasa bosan.</w:t>
      </w:r>
    </w:p>
    <w:p w:rsidR="00005FC5" w:rsidRDefault="00972F1B">
      <w:pPr>
        <w:tabs>
          <w:tab w:val="left" w:pos="1205"/>
        </w:tabs>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Selain strategi pembelajaran yang menarik, minat siswa dalam membaca juga merupakan faktor yang berpengaruh dalam keberhasilan menulis petunjuk. Siswa dapat menambah informasi dan wawasan dengan membaca berbagai referensi. Secara tidak langsung, jumlah kosakata siswa juga semakin bertambah. Kegiatan membaca juga sangat mempengaruhi siswa dalam mengembangkan ide atau gagasan. Dengan demikian, aktivitas membaca dapat membantu </w:t>
      </w:r>
      <w:r>
        <w:rPr>
          <w:rFonts w:ascii="Times New Roman" w:eastAsia="Times New Roman" w:hAnsi="Times New Roman" w:cs="Times New Roman"/>
          <w:sz w:val="24"/>
        </w:rPr>
        <w:lastRenderedPageBreak/>
        <w:t xml:space="preserve">siswa dalam mencari dan menuangkan ide dalam sebuah tulisan. </w:t>
      </w:r>
      <w:r>
        <w:rPr>
          <w:rFonts w:ascii="Times New Roman" w:eastAsia="Times New Roman" w:hAnsi="Times New Roman" w:cs="Times New Roman"/>
          <w:color w:val="000000"/>
          <w:sz w:val="24"/>
        </w:rPr>
        <w:t>Sejalan dengan uraian di atas, dapat dirumuskan bahwa penelitian ini membahas tentang kemampuan menulis petunjuk(Y) sebagai variabel terikat, sedangkan strategi Paikem Gembrot (X</w:t>
      </w:r>
      <w:r>
        <w:rPr>
          <w:rFonts w:ascii="Times New Roman" w:eastAsia="Times New Roman" w:hAnsi="Times New Roman" w:cs="Times New Roman"/>
          <w:color w:val="000000"/>
          <w:sz w:val="24"/>
          <w:vertAlign w:val="subscript"/>
        </w:rPr>
        <w:t>1</w:t>
      </w:r>
      <w:r>
        <w:rPr>
          <w:rFonts w:ascii="Times New Roman" w:eastAsia="Times New Roman" w:hAnsi="Times New Roman" w:cs="Times New Roman"/>
          <w:color w:val="000000"/>
          <w:sz w:val="24"/>
        </w:rPr>
        <w:t>) dan minat baca (X</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 sebagai variabel bebas. </w:t>
      </w:r>
    </w:p>
    <w:p w:rsidR="00005FC5" w:rsidRDefault="00972F1B">
      <w:pPr>
        <w:tabs>
          <w:tab w:val="left" w:pos="1205"/>
        </w:tabs>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Berdasarkan </w:t>
      </w:r>
      <w:r w:rsidR="00C2522B">
        <w:rPr>
          <w:rFonts w:ascii="Times New Roman" w:eastAsia="Times New Roman" w:hAnsi="Times New Roman" w:cs="Times New Roman"/>
          <w:color w:val="000000"/>
          <w:sz w:val="24"/>
        </w:rPr>
        <w:t xml:space="preserve">pada </w:t>
      </w:r>
      <w:r>
        <w:rPr>
          <w:rFonts w:ascii="Times New Roman" w:eastAsia="Times New Roman" w:hAnsi="Times New Roman" w:cs="Times New Roman"/>
          <w:color w:val="000000"/>
          <w:sz w:val="24"/>
        </w:rPr>
        <w:t xml:space="preserve">latar belakang tersebut, tujuan penelitian ini adalah untuk mendeskripsikan dan menjelaskan ada tidaknya pengaruh strategi Paikem Gembrot dan minat baca terhadap kemampuan siswa menulis teks petunjuk. Tujuan khususnya adalah untuk membuktikan (a) ada tidaknya </w:t>
      </w:r>
      <w:r w:rsidR="00C2522B">
        <w:rPr>
          <w:rFonts w:ascii="Times New Roman" w:eastAsia="Times New Roman" w:hAnsi="Times New Roman" w:cs="Times New Roman"/>
          <w:color w:val="000000"/>
          <w:sz w:val="24"/>
        </w:rPr>
        <w:t xml:space="preserve">perbedaan </w:t>
      </w:r>
      <w:r>
        <w:rPr>
          <w:rFonts w:ascii="Times New Roman" w:eastAsia="Times New Roman" w:hAnsi="Times New Roman" w:cs="Times New Roman"/>
          <w:color w:val="000000"/>
          <w:sz w:val="24"/>
        </w:rPr>
        <w:t xml:space="preserve">kemampuan menulis teks petunjuk siswa yang diajar dengan strategi Paikem Gembrot dengan kemampuan menulis teks petunjuk siswa yang diajar dengan strategi konvensional; (b) ada tidaknya </w:t>
      </w:r>
      <w:r w:rsidR="00C2522B">
        <w:rPr>
          <w:rFonts w:ascii="Times New Roman" w:eastAsia="Times New Roman" w:hAnsi="Times New Roman" w:cs="Times New Roman"/>
          <w:color w:val="000000"/>
          <w:sz w:val="24"/>
        </w:rPr>
        <w:t xml:space="preserve">perbedaan </w:t>
      </w:r>
      <w:r>
        <w:rPr>
          <w:rFonts w:ascii="Times New Roman" w:eastAsia="Times New Roman" w:hAnsi="Times New Roman" w:cs="Times New Roman"/>
          <w:color w:val="000000"/>
          <w:sz w:val="24"/>
        </w:rPr>
        <w:t>kemampuan menulis teks petunjuk siswa yang memiliki minat baca tinggi dengan kemampuan menulis teks petunjuk siswa yang memiliki minat baca rendah; dan (c) ada tidaknya pengaruh antara strategi pembelajaran dengan minat baca dalam memengaruhi kemampuan siswa dalam menulis petunjuk.</w:t>
      </w:r>
    </w:p>
    <w:p w:rsidR="00C2522B" w:rsidRDefault="00C2522B">
      <w:pPr>
        <w:tabs>
          <w:tab w:val="left" w:pos="1205"/>
        </w:tabs>
        <w:spacing w:after="0" w:line="360" w:lineRule="auto"/>
        <w:jc w:val="both"/>
        <w:rPr>
          <w:rFonts w:ascii="Times New Roman" w:eastAsia="Times New Roman" w:hAnsi="Times New Roman" w:cs="Times New Roman"/>
          <w:color w:val="000000"/>
          <w:sz w:val="24"/>
        </w:rPr>
      </w:pPr>
    </w:p>
    <w:p w:rsidR="00005FC5" w:rsidRPr="00C2522B" w:rsidRDefault="00972F1B">
      <w:pPr>
        <w:tabs>
          <w:tab w:val="left" w:pos="1205"/>
        </w:tabs>
        <w:spacing w:after="0" w:line="360" w:lineRule="auto"/>
        <w:jc w:val="both"/>
        <w:rPr>
          <w:rFonts w:ascii="Times New Roman" w:eastAsia="Times New Roman" w:hAnsi="Times New Roman" w:cs="Times New Roman"/>
          <w:b/>
          <w:color w:val="000000"/>
          <w:sz w:val="24"/>
        </w:rPr>
      </w:pPr>
      <w:r w:rsidRPr="00C2522B">
        <w:rPr>
          <w:rFonts w:ascii="Times New Roman" w:eastAsia="Times New Roman" w:hAnsi="Times New Roman" w:cs="Times New Roman"/>
          <w:b/>
          <w:color w:val="000000"/>
          <w:sz w:val="24"/>
        </w:rPr>
        <w:t>METODE</w:t>
      </w:r>
      <w:r w:rsidR="00C2522B">
        <w:rPr>
          <w:rFonts w:ascii="Times New Roman" w:eastAsia="Times New Roman" w:hAnsi="Times New Roman" w:cs="Times New Roman"/>
          <w:b/>
          <w:color w:val="000000"/>
          <w:sz w:val="24"/>
        </w:rPr>
        <w:t xml:space="preserve"> PENELITIAN</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Jenis penelitian ini adalah penelitian korelasi. Penelitian ini menguji hubungan antara variabel bebas dengan variabel terikat secara sendiri-sendiri ataupun bersama-sama. Penelitian dilakukan pada siswa kelas VIII SMP N 1 Temon, Kulon Progo. Penelitian dilakukan di dua kelas, yaitu kelas VIIIA dan VIIIB. Teknik pengumpulan data kemampuan menulis petunjuk dalam penelitian ini menggunakan tes</w:t>
      </w:r>
      <w:r w:rsidR="00FC1A7B">
        <w:rPr>
          <w:rFonts w:ascii="Times New Roman" w:eastAsia="Times New Roman" w:hAnsi="Times New Roman" w:cs="Times New Roman"/>
          <w:sz w:val="24"/>
        </w:rPr>
        <w:t xml:space="preserve"> praktik</w:t>
      </w:r>
      <w:r>
        <w:rPr>
          <w:rFonts w:ascii="Times New Roman" w:eastAsia="Times New Roman" w:hAnsi="Times New Roman" w:cs="Times New Roman"/>
          <w:sz w:val="24"/>
        </w:rPr>
        <w:t xml:space="preserve">, yaitu guru memberikan tugas kepada responden untuk menulis sebuah teks petunjuk dengan tema tertentu, baik kepada kelompok sampel eksperimen maupun kelompok sampel pembanding. Penentuan kelompok sampel minat baca tinggi maupun kelompok sampel minat baca rendah diberikan angket dengan skala Likert. Untuk kelompok sampel eksperimen dan kelompok sampel pembanding masing-masing berjumlah 40 responden. </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 xml:space="preserve">Instrumen penelitian yang digunakan dalam penelitian ini adalah tes kemampuan menulis petunjuk dan angket minat baca. Tes kemampuan menulis petunjuk  dalam bentuk </w:t>
      </w:r>
      <w:r w:rsidR="00FC1A7B">
        <w:rPr>
          <w:rFonts w:ascii="Times New Roman" w:eastAsia="Times New Roman" w:hAnsi="Times New Roman" w:cs="Times New Roman"/>
          <w:sz w:val="24"/>
        </w:rPr>
        <w:t>praktik</w:t>
      </w:r>
      <w:r>
        <w:rPr>
          <w:rFonts w:ascii="Times New Roman" w:eastAsia="Times New Roman" w:hAnsi="Times New Roman" w:cs="Times New Roman"/>
          <w:sz w:val="24"/>
        </w:rPr>
        <w:t xml:space="preserve">, yaitu guru memberikan tugas </w:t>
      </w:r>
      <w:r w:rsidR="00FC1A7B">
        <w:rPr>
          <w:rFonts w:ascii="Times New Roman" w:eastAsia="Times New Roman" w:hAnsi="Times New Roman" w:cs="Times New Roman"/>
          <w:sz w:val="24"/>
        </w:rPr>
        <w:t xml:space="preserve">kepada siswa untuk menulis petunjuk </w:t>
      </w:r>
      <w:r>
        <w:rPr>
          <w:rFonts w:ascii="Times New Roman" w:eastAsia="Times New Roman" w:hAnsi="Times New Roman" w:cs="Times New Roman"/>
          <w:sz w:val="24"/>
        </w:rPr>
        <w:t>dengan tema tertentu. Indikator penilaiannya adalah</w:t>
      </w:r>
      <w:r w:rsidR="00FC1A7B">
        <w:rPr>
          <w:rFonts w:ascii="Times New Roman" w:eastAsia="Times New Roman" w:hAnsi="Times New Roman" w:cs="Times New Roman"/>
          <w:sz w:val="24"/>
        </w:rPr>
        <w:t>: (a) k</w:t>
      </w:r>
      <w:r>
        <w:rPr>
          <w:rFonts w:ascii="Times New Roman" w:eastAsia="Times New Roman" w:hAnsi="Times New Roman" w:cs="Times New Roman"/>
          <w:sz w:val="24"/>
        </w:rPr>
        <w:t>elengkapan, ketepatan, dan kejelasan penyampaian; (b)</w:t>
      </w:r>
      <w:r w:rsidR="00FC1A7B">
        <w:rPr>
          <w:rFonts w:ascii="Times New Roman" w:eastAsia="Times New Roman" w:hAnsi="Times New Roman" w:cs="Times New Roman"/>
          <w:sz w:val="24"/>
        </w:rPr>
        <w:t xml:space="preserve"> k</w:t>
      </w:r>
      <w:r>
        <w:rPr>
          <w:rFonts w:ascii="Times New Roman" w:eastAsia="Times New Roman" w:hAnsi="Times New Roman" w:cs="Times New Roman"/>
          <w:sz w:val="24"/>
        </w:rPr>
        <w:t>eefektifan bahasa yang meliputi penggunaan kalimat per</w:t>
      </w:r>
      <w:r w:rsidR="00FC1A7B">
        <w:rPr>
          <w:rFonts w:ascii="Times New Roman" w:eastAsia="Times New Roman" w:hAnsi="Times New Roman" w:cs="Times New Roman"/>
          <w:sz w:val="24"/>
        </w:rPr>
        <w:t>intah dan kalimat efektif; (c) p</w:t>
      </w:r>
      <w:r>
        <w:rPr>
          <w:rFonts w:ascii="Times New Roman" w:eastAsia="Times New Roman" w:hAnsi="Times New Roman" w:cs="Times New Roman"/>
          <w:sz w:val="24"/>
        </w:rPr>
        <w:t xml:space="preserve">emilihan diksi yang mencakup penggunaan kata hubung, kata kerja imperatif, dan kata penunjuk waktu; (d) penggunaan ejaan. Instrumen kemampuan menulis petunjuk  menggunakan validitas isi. </w:t>
      </w:r>
      <w:r w:rsidR="00FC1A7B">
        <w:rPr>
          <w:rFonts w:ascii="Times New Roman" w:eastAsia="Times New Roman" w:hAnsi="Times New Roman" w:cs="Times New Roman"/>
          <w:sz w:val="24"/>
        </w:rPr>
        <w:t>U</w:t>
      </w:r>
      <w:r>
        <w:rPr>
          <w:rFonts w:ascii="Times New Roman" w:eastAsia="Times New Roman" w:hAnsi="Times New Roman" w:cs="Times New Roman"/>
          <w:sz w:val="24"/>
        </w:rPr>
        <w:t xml:space="preserve">ji validitas butir soal angket minat baca </w:t>
      </w:r>
      <w:r w:rsidR="00FC1A7B">
        <w:rPr>
          <w:rFonts w:ascii="Times New Roman" w:eastAsia="Times New Roman" w:hAnsi="Times New Roman" w:cs="Times New Roman"/>
          <w:sz w:val="24"/>
        </w:rPr>
        <w:t>dengan</w:t>
      </w:r>
      <w:r>
        <w:rPr>
          <w:rFonts w:ascii="Times New Roman" w:eastAsia="Times New Roman" w:hAnsi="Times New Roman" w:cs="Times New Roman"/>
          <w:sz w:val="24"/>
        </w:rPr>
        <w:t xml:space="preserve"> rumus korelasi </w:t>
      </w:r>
      <w:r>
        <w:rPr>
          <w:rFonts w:ascii="Times New Roman" w:eastAsia="Times New Roman" w:hAnsi="Times New Roman" w:cs="Times New Roman"/>
          <w:i/>
          <w:sz w:val="24"/>
        </w:rPr>
        <w:t>Person’s Product Moment</w:t>
      </w:r>
      <w:r>
        <w:rPr>
          <w:rFonts w:ascii="Times New Roman" w:eastAsia="Times New Roman" w:hAnsi="Times New Roman" w:cs="Times New Roman"/>
          <w:sz w:val="24"/>
        </w:rPr>
        <w:t xml:space="preserve">. </w:t>
      </w:r>
      <w:r w:rsidR="00FC1A7B">
        <w:rPr>
          <w:rFonts w:ascii="Times New Roman" w:eastAsia="Times New Roman" w:hAnsi="Times New Roman" w:cs="Times New Roman"/>
          <w:sz w:val="24"/>
        </w:rPr>
        <w:t>U</w:t>
      </w:r>
      <w:r>
        <w:rPr>
          <w:rFonts w:ascii="Times New Roman" w:eastAsia="Times New Roman" w:hAnsi="Times New Roman" w:cs="Times New Roman"/>
          <w:sz w:val="24"/>
        </w:rPr>
        <w:t xml:space="preserve">ji reliabilitas </w:t>
      </w:r>
      <w:r>
        <w:rPr>
          <w:rFonts w:ascii="Times New Roman" w:eastAsia="Times New Roman" w:hAnsi="Times New Roman" w:cs="Times New Roman"/>
          <w:i/>
          <w:sz w:val="24"/>
        </w:rPr>
        <w:t>rating</w:t>
      </w:r>
      <w:r w:rsidR="00FC1A7B">
        <w:rPr>
          <w:rFonts w:ascii="Times New Roman" w:eastAsia="Times New Roman" w:hAnsi="Times New Roman" w:cs="Times New Roman"/>
          <w:sz w:val="24"/>
        </w:rPr>
        <w:t xml:space="preserve"> r</w:t>
      </w:r>
      <w:r>
        <w:rPr>
          <w:rFonts w:ascii="Times New Roman" w:eastAsia="Times New Roman" w:hAnsi="Times New Roman" w:cs="Times New Roman"/>
          <w:sz w:val="24"/>
        </w:rPr>
        <w:t xml:space="preserve">eliabilitas angket minat baca digunakan teknik statistik </w:t>
      </w:r>
      <w:r>
        <w:rPr>
          <w:rFonts w:ascii="Times New Roman" w:eastAsia="Times New Roman" w:hAnsi="Times New Roman" w:cs="Times New Roman"/>
          <w:i/>
          <w:sz w:val="24"/>
        </w:rPr>
        <w:t xml:space="preserve">Alpha Cronbach. </w:t>
      </w:r>
      <w:r>
        <w:rPr>
          <w:rFonts w:ascii="Times New Roman" w:eastAsia="Times New Roman" w:hAnsi="Times New Roman" w:cs="Times New Roman"/>
          <w:sz w:val="24"/>
        </w:rPr>
        <w:t xml:space="preserve">Penelitian ini menggunakan analisis data deskriptif yang mencakup perhitungan </w:t>
      </w:r>
      <w:r>
        <w:rPr>
          <w:rFonts w:ascii="Times New Roman" w:eastAsia="Times New Roman" w:hAnsi="Times New Roman" w:cs="Times New Roman"/>
          <w:i/>
          <w:sz w:val="24"/>
        </w:rPr>
        <w:t>mean</w:t>
      </w:r>
      <w:r>
        <w:rPr>
          <w:rFonts w:ascii="Times New Roman" w:eastAsia="Times New Roman" w:hAnsi="Times New Roman" w:cs="Times New Roman"/>
          <w:sz w:val="24"/>
        </w:rPr>
        <w:t xml:space="preserve">, </w:t>
      </w:r>
      <w:r w:rsidRPr="00FC1A7B">
        <w:rPr>
          <w:rFonts w:ascii="Times New Roman" w:eastAsia="Times New Roman" w:hAnsi="Times New Roman" w:cs="Times New Roman"/>
          <w:i/>
          <w:sz w:val="24"/>
        </w:rPr>
        <w:t>modus</w:t>
      </w:r>
      <w:r>
        <w:rPr>
          <w:rFonts w:ascii="Times New Roman" w:eastAsia="Times New Roman" w:hAnsi="Times New Roman" w:cs="Times New Roman"/>
          <w:sz w:val="24"/>
        </w:rPr>
        <w:t xml:space="preserve">, </w:t>
      </w:r>
      <w:r w:rsidRPr="00FC1A7B">
        <w:rPr>
          <w:rFonts w:ascii="Times New Roman" w:eastAsia="Times New Roman" w:hAnsi="Times New Roman" w:cs="Times New Roman"/>
          <w:i/>
          <w:sz w:val="24"/>
        </w:rPr>
        <w:t>median</w:t>
      </w:r>
      <w:r>
        <w:rPr>
          <w:rFonts w:ascii="Times New Roman" w:eastAsia="Times New Roman" w:hAnsi="Times New Roman" w:cs="Times New Roman"/>
          <w:sz w:val="24"/>
        </w:rPr>
        <w:t>, simpangan baku, varians; dan pembuatan daftar distribusi frekuensi.</w:t>
      </w:r>
    </w:p>
    <w:p w:rsidR="00FC1A7B" w:rsidRDefault="00FC1A7B">
      <w:pPr>
        <w:spacing w:after="0" w:line="360" w:lineRule="auto"/>
        <w:jc w:val="both"/>
        <w:rPr>
          <w:rFonts w:ascii="Times New Roman" w:eastAsia="Times New Roman" w:hAnsi="Times New Roman" w:cs="Times New Roman"/>
          <w:b/>
          <w:sz w:val="24"/>
        </w:rPr>
      </w:pPr>
    </w:p>
    <w:p w:rsidR="00005FC5" w:rsidRDefault="00972F1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DAN PEMBAHASAN</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 xml:space="preserve">Penelitian ini mencakup data sebagai berikut: (1) skor kemampuan siswa menulis petunjuk yang diajar dengan strategi Paikem Gembrot; (2) skor kemampuan siswa menulis petunjuk yang </w:t>
      </w:r>
      <w:r>
        <w:rPr>
          <w:rFonts w:ascii="Times New Roman" w:eastAsia="Times New Roman" w:hAnsi="Times New Roman" w:cs="Times New Roman"/>
          <w:sz w:val="24"/>
        </w:rPr>
        <w:lastRenderedPageBreak/>
        <w:t>diajar dengan strategi konvensional; (3) skor kemampuan siswa menulis petunjuk yang memiliki minat baca tinggi; (4) skor kemampuan siswa menulis petunjuk yang memiliki minat baca rendah; (5) skor kemampuan menulis petunjuk yang diajar dengan strategi Paikem Gembrot untuk kelompok siswa yang memiliki minat baca tinggi; (6) skor kemampuan menulis petunjuk siswa yang diajar dengan strategi Paikem Gembrot untuk kelompok siswa yang memiliki minat baca rendah; (7) skor kemampuan menulis petunjuk siswa yang diajar dengan strategi konvensional untuk kelompok siswa yang memiliki minat baca tinggi; dan (8) skor kemampuan menulis petunjuk siswa yang diajar dengan strategi konvensional untuk kelompok siswa yang memiliki minat baca rendah.</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Kemampuan menulis petunjuk siswa yang diajar dengan strategi Paikem Gembrot tanpa membedakan minat baca yang dimiliki siswa, secara keseluruhan memiliki rentangan (</w:t>
      </w:r>
      <w:r>
        <w:rPr>
          <w:rFonts w:ascii="Times New Roman" w:eastAsia="Times New Roman" w:hAnsi="Times New Roman" w:cs="Times New Roman"/>
          <w:i/>
          <w:sz w:val="24"/>
        </w:rPr>
        <w:t>range</w:t>
      </w:r>
      <w:r>
        <w:rPr>
          <w:rFonts w:ascii="Times New Roman" w:eastAsia="Times New Roman" w:hAnsi="Times New Roman" w:cs="Times New Roman"/>
          <w:sz w:val="24"/>
        </w:rPr>
        <w:t>) 2,73; skor terendah 6,90; skor tertinggi 9,63. Kemampuan menulis petunjuk dalam kelompok ini mempunyai skor rata-rata (mean) sebesar 8,43; modus sebesar 8,43; median sebesar 8,43; varians sebesar 0,465; simpangan baku (standar deviasi) sebesar 0,682. Kemampuan menulis petunjuk siswa yang diajar dengan strategi konvensional tanpa membedakan minat baca yang dimiliki siswa, secara keseluruhan memiliki rentangan (</w:t>
      </w:r>
      <w:r>
        <w:rPr>
          <w:rFonts w:ascii="Times New Roman" w:eastAsia="Times New Roman" w:hAnsi="Times New Roman" w:cs="Times New Roman"/>
          <w:i/>
          <w:sz w:val="24"/>
        </w:rPr>
        <w:t>range</w:t>
      </w:r>
      <w:r w:rsidR="00FC1A7B">
        <w:rPr>
          <w:rFonts w:ascii="Times New Roman" w:eastAsia="Times New Roman" w:hAnsi="Times New Roman" w:cs="Times New Roman"/>
          <w:sz w:val="24"/>
        </w:rPr>
        <w:t xml:space="preserve">) </w:t>
      </w:r>
      <w:r>
        <w:rPr>
          <w:rFonts w:ascii="Times New Roman" w:eastAsia="Times New Roman" w:hAnsi="Times New Roman" w:cs="Times New Roman"/>
          <w:sz w:val="24"/>
        </w:rPr>
        <w:t>2,63; skor terendah 5,30; skor tertinggi 7,93. Kemampuan menulis petunjuk dalam kelompok ini mempunyai skor rata-rata (</w:t>
      </w:r>
      <w:r>
        <w:rPr>
          <w:rFonts w:ascii="Times New Roman" w:eastAsia="Times New Roman" w:hAnsi="Times New Roman" w:cs="Times New Roman"/>
          <w:i/>
          <w:sz w:val="24"/>
        </w:rPr>
        <w:t>mean</w:t>
      </w:r>
      <w:r>
        <w:rPr>
          <w:rFonts w:ascii="Times New Roman" w:eastAsia="Times New Roman" w:hAnsi="Times New Roman" w:cs="Times New Roman"/>
          <w:sz w:val="24"/>
        </w:rPr>
        <w:t>) sebesar 6,29; modus sebesar 6,00; median sebesar 6,23; varians sebesar 0,566; simpangan baku (standar deviasi) sebesar 0,752. Kemampuan menulis petunjuk siswa yang diajar dengan strategi konvensional tanpa membedakan minat baca yang dimiliki siswa, secara keseluruhan memiliki rentangan (</w:t>
      </w:r>
      <w:r>
        <w:rPr>
          <w:rFonts w:ascii="Times New Roman" w:eastAsia="Times New Roman" w:hAnsi="Times New Roman" w:cs="Times New Roman"/>
          <w:i/>
          <w:sz w:val="24"/>
        </w:rPr>
        <w:t>range</w:t>
      </w:r>
      <w:r w:rsidR="00FC1A7B">
        <w:rPr>
          <w:rFonts w:ascii="Times New Roman" w:eastAsia="Times New Roman" w:hAnsi="Times New Roman" w:cs="Times New Roman"/>
          <w:sz w:val="24"/>
        </w:rPr>
        <w:t xml:space="preserve">) </w:t>
      </w:r>
      <w:r>
        <w:rPr>
          <w:rFonts w:ascii="Times New Roman" w:eastAsia="Times New Roman" w:hAnsi="Times New Roman" w:cs="Times New Roman"/>
          <w:sz w:val="24"/>
        </w:rPr>
        <w:t>2,63; skor terendah 5,30; skor tertinggi 7,93. Kemampuan menulis petunjuk dalam kelompok ini mempunyai skor rata-rata (</w:t>
      </w:r>
      <w:r>
        <w:rPr>
          <w:rFonts w:ascii="Times New Roman" w:eastAsia="Times New Roman" w:hAnsi="Times New Roman" w:cs="Times New Roman"/>
          <w:i/>
          <w:sz w:val="24"/>
        </w:rPr>
        <w:t>mean</w:t>
      </w:r>
      <w:r>
        <w:rPr>
          <w:rFonts w:ascii="Times New Roman" w:eastAsia="Times New Roman" w:hAnsi="Times New Roman" w:cs="Times New Roman"/>
          <w:sz w:val="24"/>
        </w:rPr>
        <w:t>) sebesar 6,29; modus sebesar 6,00; median sebesar 6,23; varians sebesar 0,566; simpangan baku (standar deviasi) sebesar 0,752. Kemampuan menulis petunjuk siswa yang memiliki minat baca rendah tanpa membedakan strategi pembelajaran yang digunakan, secara keseluruhan memiliki rentangan (</w:t>
      </w:r>
      <w:r>
        <w:rPr>
          <w:rFonts w:ascii="Times New Roman" w:eastAsia="Times New Roman" w:hAnsi="Times New Roman" w:cs="Times New Roman"/>
          <w:i/>
          <w:sz w:val="24"/>
        </w:rPr>
        <w:t>range</w:t>
      </w:r>
      <w:r>
        <w:rPr>
          <w:rFonts w:ascii="Times New Roman" w:eastAsia="Times New Roman" w:hAnsi="Times New Roman" w:cs="Times New Roman"/>
          <w:sz w:val="24"/>
        </w:rPr>
        <w:t>) 4,30; skor terendah 5,30; skor tertinggi 9,60. Kemampuan menulis petunjuk dalam kelompok ini mempunyai skor rata-rata (mean) sebesar 7,20; modus sebesar 6,00; media sebesar 7,10;  varians sebesar 1,760; simpangan baku (standar deviasi) sebesar 1,3. Kemampuan menulis petunjuk siswa yang diajar dengan strategi Paikem Gembrot pada kelompok minat baca rendah ini secara keseluruhan memiliki rentangan (</w:t>
      </w:r>
      <w:r>
        <w:rPr>
          <w:rFonts w:ascii="Times New Roman" w:eastAsia="Times New Roman" w:hAnsi="Times New Roman" w:cs="Times New Roman"/>
          <w:i/>
          <w:sz w:val="24"/>
        </w:rPr>
        <w:t>range</w:t>
      </w:r>
      <w:r>
        <w:rPr>
          <w:rFonts w:ascii="Times New Roman" w:eastAsia="Times New Roman" w:hAnsi="Times New Roman" w:cs="Times New Roman"/>
          <w:sz w:val="24"/>
        </w:rPr>
        <w:t>) 2,70 dengan skor terendah 6,90 dan skor tertinggi 9,60. Kemampuan menulis petunjuk siswa pada kelompok ini mempunyai skor rata-rata (mean) sebesar 8,307; tidak memiliki modus; median sebesar 8,48; varians sebesar 0,580; dan simpangan baku (standar deviasi) sebesar 0,761. Kemampuan menulis petunjuk siswa yang diajar dengan strategi konvensional pada kelompok minat baca tinggi ini secara keseluruhan  memiliki rentangan (</w:t>
      </w:r>
      <w:r>
        <w:rPr>
          <w:rFonts w:ascii="Times New Roman" w:eastAsia="Times New Roman" w:hAnsi="Times New Roman" w:cs="Times New Roman"/>
          <w:i/>
          <w:sz w:val="24"/>
        </w:rPr>
        <w:t>range</w:t>
      </w:r>
      <w:r>
        <w:rPr>
          <w:rFonts w:ascii="Times New Roman" w:eastAsia="Times New Roman" w:hAnsi="Times New Roman" w:cs="Times New Roman"/>
          <w:sz w:val="24"/>
        </w:rPr>
        <w:t>) 2,53 dengan skor terendah 5,40 dan skor tertinggi 7,93. Kemampuan menulis petunjuk siswa pada kelompok ini mempunyai skor rata-rata (mean) sebesar 6,493; modus sebesar 6,33; median sebesar 6,37; varians sebesar 0,627; dan simpangan baku (standar deviasi) sebesar 0,792. Kemampuan menulis petunjuk siswa yang diajar dengan strategi konvensional pada kelompok minat baca rendah ini secara keseluruhan memiliki rentangan (</w:t>
      </w:r>
      <w:r>
        <w:rPr>
          <w:rFonts w:ascii="Times New Roman" w:eastAsia="Times New Roman" w:hAnsi="Times New Roman" w:cs="Times New Roman"/>
          <w:i/>
          <w:sz w:val="24"/>
        </w:rPr>
        <w:t>range</w:t>
      </w:r>
      <w:r>
        <w:rPr>
          <w:rFonts w:ascii="Times New Roman" w:eastAsia="Times New Roman" w:hAnsi="Times New Roman" w:cs="Times New Roman"/>
          <w:sz w:val="24"/>
        </w:rPr>
        <w:t xml:space="preserve">) 2,33 dengan skor terendah 5,30 dan skor tertinggi 7,63. Kemampuan menulis </w:t>
      </w:r>
      <w:r>
        <w:rPr>
          <w:rFonts w:ascii="Times New Roman" w:eastAsia="Times New Roman" w:hAnsi="Times New Roman" w:cs="Times New Roman"/>
          <w:sz w:val="24"/>
        </w:rPr>
        <w:lastRenderedPageBreak/>
        <w:t>petunjuk siswa pada kelompok ini mempunyai skor rata-rata (mean) sebesar 6,092; modus sebesar 6,00; median sebesar 6,00; varians sebesar 0,451; dan simpangan baku (standar deviasi) sebesar 0,671.</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data pada penelitian ini dilakukan terhadap delapan kelompok data, yaitu (1) skor kemampuan menulis petunjuk siswa yang diajar dengan strategi Paikem Gembrot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(2) skor kemampuan menulis petunjuk siswa yang diajar dengan strategi konvensional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(3) skor kemampuan menulis petunjuk siswa dengan minat baca tinggi (B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(4) skor kemampuan menulis petunjuk siswa dengan minat baca rendah (B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(5) skor kemampuan menulis petunjuk siswa yang diajar dengan strategi Paikem Gembrot bagi kelompok siswa yang berminat baca tinggi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(6) skor kemampuan menulis petunjuk siswa yang diajar dengan strategi Paikem Gembrot bagi kelompok siswa yang berminat baca rendah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(7) skor kemampuan menulis petunjuk siswa yang diajar dengan  strategi kovensional bagi kelompok siswa yang berminat baca tinggi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(8) skor kemampuan menulis petunjuk siswa yang diajar dengan strategi konvensional bagi kelompok siswa yang berminat baca rendah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0,016. Dari daftar nilai kritis L untuk uji Lilliefors dengan n = 40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0,140.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0,09456. Dari daftar nilai kritis L untuk uji lilliefors dengan n = 40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0,140.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0,045. Dari daftar nilai kritis L untuk uji Lilliefors dengan n = 40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0,140. Dari perbandingan tersebut tampak bahwa kemampuan menulis petunjuk pada kelompok ini (B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0,076. Dari daftar nilai kritis L untuk uji lilliefors dengan n = 40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0,140.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0,039.dari daftar nilai kritis L untuk uji Liliefors dengan n = 20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0,190.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Uji normalitas terhadap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0,032. Dari daftar nilai kritis L untuk uji Lilliefors dengan n = 20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0,190.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0,130. Dari daftar nilai kritis L untuk uji Lilliefors dengan n = 20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0,190.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sehingga dapat disimpulkan bahwa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normalitas terhadap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menghasilkan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maksimal sebesar 0,119. Dari daftar nilai kritis L untuk uji Lilliefors dengan n = 20 dan taraf nyata α = 0,05 diperoleh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 0,190. Dari perbandingan tersebut tampak bahwa L</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lebih kecil daripada L</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sehingga dapat disimpulkan bahwa data kemampuan menulis petunjuk pada kelompok ini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berasal dari populasi yang berdistribusi normal.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Uji homogenitas varians ini dilakukan untuk menguji kesamaan variansi nilai kemampuan menulis petunjuk berdasarkan kelompok-kelompok nilai yang ada pada tiap sel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dan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Teknik statistik yang digunakan untuk keperluan ini adalah uji Bartlet. Pengujian ini dimaksudkan untuk menguji hipotesis nol (H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yang menyatakan bahwa varians skor kemampuan menulis petunjuk dilihat dari kelompok-kelompok tersebut, yaitu homogen pada taraf α = 0,05; melawan hipotesis tandingannya (H</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yang menyatakan bahwa varians skor kemampuan menulis petunjuk dilihat dari kelompok-kelompok nilai tersebut tidak homogen pada taraf nyata yang sama.</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Kriteria pengujian yang digunakan adalah 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ditolak bila ternyata harga χ</w:t>
      </w:r>
      <w:r>
        <w:rPr>
          <w:rFonts w:ascii="Times New Roman" w:eastAsia="Times New Roman" w:hAnsi="Times New Roman" w:cs="Times New Roman"/>
          <w:sz w:val="24"/>
          <w:vertAlign w:val="superscript"/>
        </w:rPr>
        <w:t xml:space="preserve">2 hitung </w:t>
      </w:r>
      <w:r>
        <w:rPr>
          <w:rFonts w:ascii="Times New Roman" w:eastAsia="Times New Roman" w:hAnsi="Times New Roman" w:cs="Times New Roman"/>
          <w:sz w:val="24"/>
        </w:rPr>
        <w:t>lebih besar atau sama dengan χ</w:t>
      </w:r>
      <w:r>
        <w:rPr>
          <w:rFonts w:ascii="Times New Roman" w:eastAsia="Times New Roman" w:hAnsi="Times New Roman" w:cs="Times New Roman"/>
          <w:sz w:val="24"/>
          <w:vertAlign w:val="superscript"/>
        </w:rPr>
        <w:t xml:space="preserve">2 tabel </w:t>
      </w:r>
      <w:r>
        <w:rPr>
          <w:rFonts w:ascii="Times New Roman" w:eastAsia="Times New Roman" w:hAnsi="Times New Roman" w:cs="Times New Roman"/>
          <w:sz w:val="24"/>
        </w:rPr>
        <w:t>pada taraf nyata α = 0,05. Sebaliknya, jika harga χ</w:t>
      </w:r>
      <w:r>
        <w:rPr>
          <w:rFonts w:ascii="Times New Roman" w:eastAsia="Times New Roman" w:hAnsi="Times New Roman" w:cs="Times New Roman"/>
          <w:sz w:val="24"/>
          <w:vertAlign w:val="superscript"/>
        </w:rPr>
        <w:t>2 hitung</w:t>
      </w:r>
      <w:r>
        <w:rPr>
          <w:rFonts w:ascii="Times New Roman" w:eastAsia="Times New Roman" w:hAnsi="Times New Roman" w:cs="Times New Roman"/>
          <w:sz w:val="24"/>
        </w:rPr>
        <w:t xml:space="preserve"> lebih kecil dari χ</w:t>
      </w:r>
      <w:r>
        <w:rPr>
          <w:rFonts w:ascii="Times New Roman" w:eastAsia="Times New Roman" w:hAnsi="Times New Roman" w:cs="Times New Roman"/>
          <w:sz w:val="24"/>
          <w:vertAlign w:val="superscript"/>
        </w:rPr>
        <w:t xml:space="preserve">2 tabel </w:t>
      </w:r>
      <w:r>
        <w:rPr>
          <w:rFonts w:ascii="Times New Roman" w:eastAsia="Times New Roman" w:hAnsi="Times New Roman" w:cs="Times New Roman"/>
          <w:sz w:val="24"/>
        </w:rPr>
        <w:t>pada taraf nyata α = 0,05, maka 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yang menyatakan bahwa varians skor homogen diterima.</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Pengujian homogenitas varians nilai kemampuan menulis petunjuk berdasarkan kelompok di sel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kelompok di sel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kelompok di sel A </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kelompok di sel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menghasilkan χ</w:t>
      </w:r>
      <w:r>
        <w:rPr>
          <w:rFonts w:ascii="Times New Roman" w:eastAsia="Times New Roman" w:hAnsi="Times New Roman" w:cs="Times New Roman"/>
          <w:sz w:val="24"/>
          <w:vertAlign w:val="superscript"/>
        </w:rPr>
        <w:t>2 hitung</w:t>
      </w:r>
      <w:r>
        <w:rPr>
          <w:rFonts w:ascii="Times New Roman" w:eastAsia="Times New Roman" w:hAnsi="Times New Roman" w:cs="Times New Roman"/>
          <w:sz w:val="24"/>
        </w:rPr>
        <w:t xml:space="preserve">  = 2,003. Dari tabel chi-kuadrat dengan dk (derajat bebas) 3 dan taraf nyata α 0, 05 diperoleh χ</w:t>
      </w:r>
      <w:r>
        <w:rPr>
          <w:rFonts w:ascii="Times New Roman" w:eastAsia="Times New Roman" w:hAnsi="Times New Roman" w:cs="Times New Roman"/>
          <w:sz w:val="24"/>
          <w:vertAlign w:val="superscript"/>
        </w:rPr>
        <w:t>2 tabel</w:t>
      </w:r>
      <w:r>
        <w:rPr>
          <w:rFonts w:ascii="Times New Roman" w:eastAsia="Times New Roman" w:hAnsi="Times New Roman" w:cs="Times New Roman"/>
          <w:sz w:val="24"/>
        </w:rPr>
        <w:t xml:space="preserve"> = 7,815 yang lebih besar dari χ</w:t>
      </w:r>
      <w:r>
        <w:rPr>
          <w:rFonts w:ascii="Times New Roman" w:eastAsia="Times New Roman" w:hAnsi="Times New Roman" w:cs="Times New Roman"/>
          <w:sz w:val="24"/>
          <w:vertAlign w:val="superscript"/>
        </w:rPr>
        <w:t>2 hitung</w:t>
      </w:r>
      <w:r>
        <w:rPr>
          <w:rFonts w:ascii="Times New Roman" w:eastAsia="Times New Roman" w:hAnsi="Times New Roman" w:cs="Times New Roman"/>
          <w:sz w:val="24"/>
        </w:rPr>
        <w:t xml:space="preserve">  . Dengan demikian, berdasarkan kriteria pengujian, hipotesis nol (H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yang menyatakan bahwa nilai kemampuan menulis petunjuk dilihat dari kelompok skor di sel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A</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dan 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B</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diterima. Kesimpulannya adalah bahwa varians nilai kemampuan menulis petunjuk berdasarkan kelompok-kelompok antarsel bersifat homogen.</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Dengan demikian, berdasarkan hasil pengujian kedua persyaratan analisis di atas disimpulkan bahwa persyaratan analisis yang diperlukan untuk analisis varians dua jalan terpenuhi, sehingga layak untuk dilakukan analisis lebih lanjut dalam melihat perbedaan pengaruh strategi pembelajaran dan minat baca terhadap kemampuan menulis petunjuk pada kelompok perlakuan.</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Pengujian hipotesis penelitian diuji dengan teknik statistik analisis varians dua jalan. Teknik analisis statistik tersebut digunakan untuk melihat perbedaan pengaruh perlakuan secara keseluruhan.</w:t>
      </w:r>
    </w:p>
    <w:tbl>
      <w:tblPr>
        <w:tblW w:w="0" w:type="auto"/>
        <w:tblInd w:w="108" w:type="dxa"/>
        <w:tblCellMar>
          <w:left w:w="10" w:type="dxa"/>
          <w:right w:w="10" w:type="dxa"/>
        </w:tblCellMar>
        <w:tblLook w:val="0000"/>
      </w:tblPr>
      <w:tblGrid>
        <w:gridCol w:w="2268"/>
        <w:gridCol w:w="993"/>
        <w:gridCol w:w="992"/>
        <w:gridCol w:w="1100"/>
        <w:gridCol w:w="1310"/>
        <w:gridCol w:w="992"/>
        <w:gridCol w:w="992"/>
      </w:tblGrid>
      <w:tr w:rsidR="00C020BA" w:rsidRPr="00C020BA" w:rsidTr="00C020B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Sumber Variasi</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db</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JK</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RJK= JK/db</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F</w:t>
            </w:r>
            <w:r w:rsidRPr="00C020BA">
              <w:rPr>
                <w:rFonts w:ascii="Times New Roman" w:eastAsia="Times New Roman" w:hAnsi="Times New Roman" w:cs="Times New Roman"/>
                <w:sz w:val="24"/>
                <w:szCs w:val="24"/>
                <w:vertAlign w:val="subscript"/>
              </w:rPr>
              <w:t>h</w:t>
            </w:r>
            <w:r w:rsidRPr="00C020BA">
              <w:rPr>
                <w:rFonts w:ascii="Times New Roman" w:eastAsia="Times New Roman" w:hAnsi="Times New Roman" w:cs="Times New Roman"/>
                <w:sz w:val="24"/>
                <w:szCs w:val="24"/>
              </w:rPr>
              <w:t>= RJK/RJKD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vertAlign w:val="subscript"/>
              </w:rPr>
            </w:pPr>
            <w:r w:rsidRPr="00C020BA">
              <w:rPr>
                <w:rFonts w:ascii="Times New Roman" w:eastAsia="Times New Roman" w:hAnsi="Times New Roman" w:cs="Times New Roman"/>
                <w:sz w:val="24"/>
                <w:szCs w:val="24"/>
              </w:rPr>
              <w:t>F</w:t>
            </w:r>
            <w:r w:rsidRPr="00C020BA">
              <w:rPr>
                <w:rFonts w:ascii="Times New Roman" w:eastAsia="Times New Roman" w:hAnsi="Times New Roman" w:cs="Times New Roman"/>
                <w:sz w:val="24"/>
                <w:szCs w:val="24"/>
                <w:vertAlign w:val="subscript"/>
              </w:rPr>
              <w:t>t</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vertAlign w:val="subscript"/>
              </w:rPr>
            </w:pPr>
            <w:r w:rsidRPr="00C020BA">
              <w:rPr>
                <w:rFonts w:ascii="Times New Roman" w:eastAsia="Times New Roman" w:hAnsi="Times New Roman" w:cs="Times New Roman"/>
                <w:sz w:val="24"/>
                <w:szCs w:val="24"/>
              </w:rPr>
              <w:t>F</w:t>
            </w:r>
            <w:r w:rsidRPr="00C020BA">
              <w:rPr>
                <w:rFonts w:ascii="Times New Roman" w:eastAsia="Times New Roman" w:hAnsi="Times New Roman" w:cs="Times New Roman"/>
                <w:sz w:val="24"/>
                <w:szCs w:val="24"/>
                <w:vertAlign w:val="subscript"/>
              </w:rPr>
              <w:t>t</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0,01</w:t>
            </w:r>
          </w:p>
        </w:tc>
      </w:tr>
      <w:tr w:rsidR="00C020BA" w:rsidRPr="00C020BA" w:rsidTr="00C020B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Antar Kolom (k)</w:t>
            </w:r>
          </w:p>
          <w:p w:rsidR="00005FC5" w:rsidRPr="00C020BA" w:rsidRDefault="00972F1B">
            <w:pPr>
              <w:spacing w:after="0" w:line="240" w:lineRule="auto"/>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Antar Baris (b)</w:t>
            </w:r>
          </w:p>
          <w:p w:rsidR="00005FC5" w:rsidRPr="00C020BA" w:rsidRDefault="00972F1B">
            <w:pPr>
              <w:spacing w:after="0" w:line="240" w:lineRule="auto"/>
              <w:rPr>
                <w:sz w:val="24"/>
                <w:szCs w:val="24"/>
              </w:rPr>
            </w:pPr>
            <w:r w:rsidRPr="00C020BA">
              <w:rPr>
                <w:rFonts w:ascii="Times New Roman" w:eastAsia="Times New Roman" w:hAnsi="Times New Roman" w:cs="Times New Roman"/>
                <w:sz w:val="24"/>
                <w:szCs w:val="24"/>
              </w:rPr>
              <w:t>Interaksi (k x b)</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1</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1</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91,53</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2,12</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1,36</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91,53</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2,12</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1,36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182,70</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4,23</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2,71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3,967</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3,967</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3,967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6,981</w:t>
            </w:r>
          </w:p>
          <w:p w:rsidR="00005FC5" w:rsidRPr="00C020BA" w:rsidRDefault="00972F1B">
            <w:pPr>
              <w:spacing w:after="0" w:line="240" w:lineRule="auto"/>
              <w:jc w:val="center"/>
              <w:rPr>
                <w:rFonts w:ascii="Times New Roman" w:eastAsia="Times New Roman" w:hAnsi="Times New Roman" w:cs="Times New Roman"/>
                <w:sz w:val="24"/>
                <w:szCs w:val="24"/>
              </w:rPr>
            </w:pPr>
            <w:r w:rsidRPr="00C020BA">
              <w:rPr>
                <w:rFonts w:ascii="Times New Roman" w:eastAsia="Times New Roman" w:hAnsi="Times New Roman" w:cs="Times New Roman"/>
                <w:sz w:val="24"/>
                <w:szCs w:val="24"/>
              </w:rPr>
              <w:t>6,981</w:t>
            </w:r>
          </w:p>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6,981</w:t>
            </w:r>
          </w:p>
        </w:tc>
      </w:tr>
      <w:tr w:rsidR="00C020BA" w:rsidRPr="00C020BA" w:rsidTr="00C020B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rPr>
                <w:sz w:val="24"/>
                <w:szCs w:val="24"/>
              </w:rPr>
            </w:pPr>
            <w:r w:rsidRPr="00C020BA">
              <w:rPr>
                <w:rFonts w:ascii="Times New Roman" w:eastAsia="Times New Roman" w:hAnsi="Times New Roman" w:cs="Times New Roman"/>
                <w:sz w:val="24"/>
                <w:szCs w:val="24"/>
              </w:rPr>
              <w:t>Dalam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76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38,08</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0,501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005FC5">
            <w:pPr>
              <w:spacing w:after="0" w:line="240" w:lineRule="auto"/>
              <w:jc w:val="center"/>
              <w:rPr>
                <w:rFonts w:ascii="Calibri" w:eastAsia="Calibri" w:hAnsi="Calibri" w:cs="Calibri"/>
                <w:sz w:val="24"/>
                <w:szCs w:val="24"/>
              </w:rPr>
            </w:pPr>
          </w:p>
        </w:tc>
      </w:tr>
      <w:tr w:rsidR="00C020BA" w:rsidRPr="00C020BA" w:rsidTr="00C020B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rPr>
                <w:sz w:val="24"/>
                <w:szCs w:val="24"/>
              </w:rPr>
            </w:pPr>
            <w:r w:rsidRPr="00C020BA">
              <w:rPr>
                <w:rFonts w:ascii="Times New Roman" w:eastAsia="Times New Roman" w:hAnsi="Times New Roman" w:cs="Times New Roman"/>
                <w:sz w:val="24"/>
                <w:szCs w:val="24"/>
              </w:rPr>
              <w:t>Total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133,09</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972F1B">
            <w:pPr>
              <w:spacing w:after="0" w:line="240" w:lineRule="auto"/>
              <w:jc w:val="center"/>
              <w:rPr>
                <w:sz w:val="24"/>
                <w:szCs w:val="24"/>
              </w:rPr>
            </w:pPr>
            <w:r w:rsidRPr="00C020B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C5" w:rsidRPr="00C020BA" w:rsidRDefault="00005FC5">
            <w:pPr>
              <w:spacing w:after="0" w:line="240" w:lineRule="auto"/>
              <w:jc w:val="center"/>
              <w:rPr>
                <w:rFonts w:ascii="Calibri" w:eastAsia="Calibri" w:hAnsi="Calibri" w:cs="Calibri"/>
                <w:sz w:val="24"/>
                <w:szCs w:val="24"/>
              </w:rPr>
            </w:pPr>
          </w:p>
        </w:tc>
      </w:tr>
    </w:tbl>
    <w:p w:rsidR="00005FC5" w:rsidRDefault="00005FC5">
      <w:pPr>
        <w:tabs>
          <w:tab w:val="left" w:pos="3780"/>
        </w:tabs>
        <w:spacing w:after="0" w:line="360" w:lineRule="auto"/>
        <w:jc w:val="both"/>
        <w:rPr>
          <w:rFonts w:ascii="Times New Roman" w:eastAsia="Times New Roman" w:hAnsi="Times New Roman" w:cs="Times New Roman"/>
          <w:sz w:val="16"/>
        </w:rPr>
      </w:pPr>
    </w:p>
    <w:p w:rsidR="00005FC5" w:rsidRDefault="00972F1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Kriteria Pengujian Hipotesis</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Hipotesis pertama (H</w:t>
      </w:r>
      <w:r>
        <w:rPr>
          <w:rFonts w:ascii="Times New Roman" w:eastAsia="Times New Roman" w:hAnsi="Times New Roman" w:cs="Times New Roman"/>
          <w:sz w:val="24"/>
          <w:vertAlign w:val="subscript"/>
        </w:rPr>
        <w:t xml:space="preserve">0 </w:t>
      </w:r>
      <w:r>
        <w:rPr>
          <w:rFonts w:ascii="Times New Roman" w:eastAsia="Times New Roman" w:hAnsi="Times New Roman" w:cs="Times New Roman"/>
          <w:sz w:val="24"/>
        </w:rPr>
        <w:t>: μ</w:t>
      </w:r>
      <w:r>
        <w:rPr>
          <w:rFonts w:ascii="Times New Roman" w:eastAsia="Times New Roman" w:hAnsi="Times New Roman" w:cs="Times New Roman"/>
          <w:sz w:val="24"/>
          <w:vertAlign w:val="subscript"/>
        </w:rPr>
        <w:t xml:space="preserve">A1 </w:t>
      </w:r>
      <w:r>
        <w:rPr>
          <w:rFonts w:ascii="Times New Roman" w:eastAsia="Times New Roman" w:hAnsi="Times New Roman" w:cs="Times New Roman"/>
          <w:sz w:val="24"/>
        </w:rPr>
        <w:t>= μ</w:t>
      </w:r>
      <w:r>
        <w:rPr>
          <w:rFonts w:ascii="Times New Roman" w:eastAsia="Times New Roman" w:hAnsi="Times New Roman" w:cs="Times New Roman"/>
          <w:sz w:val="24"/>
          <w:vertAlign w:val="subscript"/>
        </w:rPr>
        <w:t>A2</w:t>
      </w:r>
      <w:r>
        <w:rPr>
          <w:rFonts w:ascii="Times New Roman" w:eastAsia="Times New Roman" w:hAnsi="Times New Roman" w:cs="Times New Roman"/>
          <w:sz w:val="24"/>
        </w:rPr>
        <w:t xml:space="preserve"> ) ditolak jika F</w:t>
      </w:r>
      <w:r>
        <w:rPr>
          <w:rFonts w:ascii="Times New Roman" w:eastAsia="Times New Roman" w:hAnsi="Times New Roman" w:cs="Times New Roman"/>
          <w:sz w:val="24"/>
          <w:vertAlign w:val="subscript"/>
        </w:rPr>
        <w:t xml:space="preserve">h </w:t>
      </w:r>
      <w:r>
        <w:rPr>
          <w:rFonts w:ascii="Times New Roman" w:eastAsia="Times New Roman" w:hAnsi="Times New Roman" w:cs="Times New Roman"/>
          <w:sz w:val="24"/>
        </w:rPr>
        <w:t>˃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pada taraf nyata 0,05, dengan dk pembilang 1 dan penyebut 76, maka kemampuan menulis petunjuk siswa yang diajar dengan strategi Paikem Gembrot berbeda secara signifikan dengan yang diajar dengan strategi Konvensional.</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Hipotesis kedua (H</w:t>
      </w:r>
      <w:r>
        <w:rPr>
          <w:rFonts w:ascii="Times New Roman" w:eastAsia="Times New Roman" w:hAnsi="Times New Roman" w:cs="Times New Roman"/>
          <w:sz w:val="24"/>
          <w:vertAlign w:val="subscript"/>
        </w:rPr>
        <w:t xml:space="preserve">0 </w:t>
      </w:r>
      <w:r>
        <w:rPr>
          <w:rFonts w:ascii="Times New Roman" w:eastAsia="Times New Roman" w:hAnsi="Times New Roman" w:cs="Times New Roman"/>
          <w:sz w:val="24"/>
        </w:rPr>
        <w:t>: μ</w:t>
      </w:r>
      <w:r>
        <w:rPr>
          <w:rFonts w:ascii="Times New Roman" w:eastAsia="Times New Roman" w:hAnsi="Times New Roman" w:cs="Times New Roman"/>
          <w:sz w:val="24"/>
          <w:vertAlign w:val="subscript"/>
        </w:rPr>
        <w:t xml:space="preserve">B1 </w:t>
      </w:r>
      <w:r>
        <w:rPr>
          <w:rFonts w:ascii="Times New Roman" w:eastAsia="Times New Roman" w:hAnsi="Times New Roman" w:cs="Times New Roman"/>
          <w:sz w:val="24"/>
        </w:rPr>
        <w:t>= μ</w:t>
      </w:r>
      <w:r>
        <w:rPr>
          <w:rFonts w:ascii="Times New Roman" w:eastAsia="Times New Roman" w:hAnsi="Times New Roman" w:cs="Times New Roman"/>
          <w:sz w:val="24"/>
          <w:vertAlign w:val="subscript"/>
        </w:rPr>
        <w:t>B2</w:t>
      </w:r>
      <w:r>
        <w:rPr>
          <w:rFonts w:ascii="Times New Roman" w:eastAsia="Times New Roman" w:hAnsi="Times New Roman" w:cs="Times New Roman"/>
          <w:sz w:val="24"/>
        </w:rPr>
        <w:t>) ditolak jika F</w:t>
      </w:r>
      <w:r>
        <w:rPr>
          <w:rFonts w:ascii="Times New Roman" w:eastAsia="Times New Roman" w:hAnsi="Times New Roman" w:cs="Times New Roman"/>
          <w:sz w:val="24"/>
          <w:vertAlign w:val="subscript"/>
        </w:rPr>
        <w:t xml:space="preserve">h </w:t>
      </w:r>
      <w:r>
        <w:rPr>
          <w:rFonts w:ascii="Times New Roman" w:eastAsia="Times New Roman" w:hAnsi="Times New Roman" w:cs="Times New Roman"/>
          <w:sz w:val="24"/>
        </w:rPr>
        <w:t>˃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pada taraf nyata 0,05, dengan dk pembilang 1 dan penyebut 76, maka kemampuan menulis petunjuk siswa yang memiliki minat baca tinggi berbeda secara signifikan dengan yang memiliki minat baca rendah..</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Hipotesis ketiga (H</w:t>
      </w:r>
      <w:r>
        <w:rPr>
          <w:rFonts w:ascii="Times New Roman" w:eastAsia="Times New Roman" w:hAnsi="Times New Roman" w:cs="Times New Roman"/>
          <w:sz w:val="24"/>
          <w:vertAlign w:val="subscript"/>
        </w:rPr>
        <w:t xml:space="preserve">0 </w:t>
      </w:r>
      <w:r>
        <w:rPr>
          <w:rFonts w:ascii="Times New Roman" w:eastAsia="Times New Roman" w:hAnsi="Times New Roman" w:cs="Times New Roman"/>
          <w:sz w:val="24"/>
        </w:rPr>
        <w:t>: A x B = 0) ditolak jika F</w:t>
      </w:r>
      <w:r>
        <w:rPr>
          <w:rFonts w:ascii="Times New Roman" w:eastAsia="Times New Roman" w:hAnsi="Times New Roman" w:cs="Times New Roman"/>
          <w:sz w:val="24"/>
          <w:vertAlign w:val="subscript"/>
        </w:rPr>
        <w:t xml:space="preserve">h </w:t>
      </w:r>
      <w:r>
        <w:rPr>
          <w:rFonts w:ascii="Times New Roman" w:eastAsia="Times New Roman" w:hAnsi="Times New Roman" w:cs="Times New Roman"/>
          <w:sz w:val="24"/>
        </w:rPr>
        <w:t>˃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pada taraf nyata 0,05, dengan dk pembilang 1 dan penyebut 76, maka terdapat interaksi yang signifikan antara strategi pembelajaran dan minat baca dalam memengaruhi kemampuan menulis petunjuk.</w:t>
      </w:r>
    </w:p>
    <w:p w:rsidR="00FC1A7B" w:rsidRDefault="00FC1A7B">
      <w:pPr>
        <w:spacing w:after="0" w:line="360" w:lineRule="auto"/>
        <w:jc w:val="both"/>
        <w:rPr>
          <w:rFonts w:ascii="Times New Roman" w:eastAsia="Times New Roman" w:hAnsi="Times New Roman" w:cs="Times New Roman"/>
          <w:sz w:val="24"/>
        </w:rPr>
      </w:pPr>
    </w:p>
    <w:p w:rsidR="00005FC5" w:rsidRDefault="00972F1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Berdasarkan kriteria tersebut dapat disimpulkan hasil penelitian ini sebagai berikut.</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Kemampuan menulis petunjuk siswa yang diajar dengan strategi Paikem Gembrot berbeda secara signifikan dengan siswa yang diajar dengan strategi Konvensional. Hal ini terlihat pada perolehan hasil F</w:t>
      </w:r>
      <w:r>
        <w:rPr>
          <w:rFonts w:ascii="Times New Roman" w:eastAsia="Times New Roman" w:hAnsi="Times New Roman" w:cs="Times New Roman"/>
          <w:sz w:val="24"/>
          <w:vertAlign w:val="subscript"/>
        </w:rPr>
        <w:t>h</w:t>
      </w:r>
      <w:r>
        <w:rPr>
          <w:rFonts w:ascii="Times New Roman" w:eastAsia="Times New Roman" w:hAnsi="Times New Roman" w:cs="Times New Roman"/>
          <w:sz w:val="24"/>
        </w:rPr>
        <w:t xml:space="preserve"> sebesar 182,70 ˃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sebesar 3,967.</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Kemampuan menulis petunjuk siswa yang memiliki minat baca tinggi berbeda secara signifikan dengan yang memiliki minat baca rendah. Hal ini terlihat pada perolehan hasil F</w:t>
      </w:r>
      <w:r>
        <w:rPr>
          <w:rFonts w:ascii="Times New Roman" w:eastAsia="Times New Roman" w:hAnsi="Times New Roman" w:cs="Times New Roman"/>
          <w:sz w:val="24"/>
          <w:vertAlign w:val="subscript"/>
        </w:rPr>
        <w:t>h</w:t>
      </w:r>
      <w:r>
        <w:rPr>
          <w:rFonts w:ascii="Times New Roman" w:eastAsia="Times New Roman" w:hAnsi="Times New Roman" w:cs="Times New Roman"/>
          <w:sz w:val="24"/>
        </w:rPr>
        <w:t xml:space="preserve"> sebesar 4,23 ˃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sebesar 3,967.</w:t>
      </w:r>
    </w:p>
    <w:p w:rsidR="00005FC5" w:rsidRDefault="00972F1B">
      <w:pPr>
        <w:spacing w:after="0" w:line="360" w:lineRule="auto"/>
        <w:ind w:left="270" w:hanging="270"/>
        <w:jc w:val="both"/>
        <w:rPr>
          <w:rFonts w:ascii="Times New Roman" w:eastAsia="Times New Roman" w:hAnsi="Times New Roman" w:cs="Times New Roman"/>
          <w:sz w:val="24"/>
        </w:rPr>
      </w:pPr>
      <w:r>
        <w:rPr>
          <w:rFonts w:ascii="Times New Roman" w:eastAsia="Times New Roman" w:hAnsi="Times New Roman" w:cs="Times New Roman"/>
          <w:sz w:val="24"/>
        </w:rPr>
        <w:t>● Tidak terdapat interaksi yang signifikan antara strategi pembelajaran dan minat baca dalam mempengaruhi kemampuan menulis petunjuk. Hal ini terlihat pada perolehan hasil F</w:t>
      </w:r>
      <w:r>
        <w:rPr>
          <w:rFonts w:ascii="Times New Roman" w:eastAsia="Times New Roman" w:hAnsi="Times New Roman" w:cs="Times New Roman"/>
          <w:sz w:val="24"/>
          <w:vertAlign w:val="subscript"/>
        </w:rPr>
        <w:t>h</w:t>
      </w:r>
      <w:r>
        <w:rPr>
          <w:rFonts w:ascii="Times New Roman" w:eastAsia="Times New Roman" w:hAnsi="Times New Roman" w:cs="Times New Roman"/>
          <w:sz w:val="24"/>
        </w:rPr>
        <w:t xml:space="preserve"> sebesar 2,71 ˂ F</w:t>
      </w:r>
      <w:r>
        <w:rPr>
          <w:rFonts w:ascii="Times New Roman" w:eastAsia="Times New Roman" w:hAnsi="Times New Roman" w:cs="Times New Roman"/>
          <w:sz w:val="24"/>
          <w:vertAlign w:val="subscript"/>
        </w:rPr>
        <w:t>t</w:t>
      </w:r>
      <w:r>
        <w:rPr>
          <w:rFonts w:ascii="Times New Roman" w:eastAsia="Times New Roman" w:hAnsi="Times New Roman" w:cs="Times New Roman"/>
          <w:sz w:val="24"/>
        </w:rPr>
        <w:t xml:space="preserve"> sebesar 3,967.</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Kemampuan menulis petunjuk siswa yang diajar dengan strategi Paikem Gembrot, secara signifikan lebih baik daripada siswa yang diajar dengan strategi konvensioal. Berdasarkan skor rata-rata yang diperoleh siswa tersebut, berarti bahwa strategi Paikem Gembrot dapat menghasilkan skor kemampuan menulis petunjuk siswa lebih tinggi dibandingkan dengan skor rata-rata menulis petunjuk siswa dengan strategi konvensional.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Skor tertinggi dan terendah dalam pembelajaran menulis petunjuk dengan menggunakan strategi Paikem Gembrot berbeda dengan skor siswa yang diajar dengan strategi konvensional, masing-masing 6,</w:t>
      </w:r>
      <w:r w:rsidR="006B6F21">
        <w:rPr>
          <w:rFonts w:ascii="Times New Roman" w:eastAsia="Times New Roman" w:hAnsi="Times New Roman" w:cs="Times New Roman"/>
          <w:sz w:val="24"/>
        </w:rPr>
        <w:t>90:</w:t>
      </w:r>
      <w:r>
        <w:rPr>
          <w:rFonts w:ascii="Times New Roman" w:eastAsia="Times New Roman" w:hAnsi="Times New Roman" w:cs="Times New Roman"/>
          <w:sz w:val="24"/>
        </w:rPr>
        <w:t>9,63 untuk st</w:t>
      </w:r>
      <w:r w:rsidR="006B6F21">
        <w:rPr>
          <w:rFonts w:ascii="Times New Roman" w:eastAsia="Times New Roman" w:hAnsi="Times New Roman" w:cs="Times New Roman"/>
          <w:sz w:val="24"/>
        </w:rPr>
        <w:t>rategi Paikem Gembrot dan 5,30:</w:t>
      </w:r>
      <w:r>
        <w:rPr>
          <w:rFonts w:ascii="Times New Roman" w:eastAsia="Times New Roman" w:hAnsi="Times New Roman" w:cs="Times New Roman"/>
          <w:sz w:val="24"/>
        </w:rPr>
        <w:t xml:space="preserve">7,93 untuk strategi konvensional. Dengan demikian, dapat dikatakan bahwa ada kecenderungan penggunaan strategi </w:t>
      </w:r>
      <w:r>
        <w:rPr>
          <w:rFonts w:ascii="Times New Roman" w:eastAsia="Times New Roman" w:hAnsi="Times New Roman" w:cs="Times New Roman"/>
          <w:sz w:val="24"/>
        </w:rPr>
        <w:lastRenderedPageBreak/>
        <w:t>Paikem Gembrot dalam pembelajaran menulis petunjuk lebih baik daripada dengan menggunakan strategi konvensional.</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Besarnya simpangan baku (standar deviasi) yang dihasilkan oleh strategi Paikem Gembrot dan strategi konvensional berbeda, masing-masing 0,682 untuk strategi Paikem Gembrot dan 0,752 untuk strategi konvensional, ada perbedaan yang sangat kecil, secara signifikan tidak bermakna. Ini berarti bahwa baik penggunaan strategi Paikem Gembrot maupun strategi konvensional mempunyai nilai cenderung ajeg atau stabil dalam pembelajaran menulis petunjuk.</w:t>
      </w:r>
    </w:p>
    <w:p w:rsidR="00005FC5" w:rsidRDefault="00972F1B">
      <w:pPr>
        <w:spacing w:after="0" w:line="360" w:lineRule="auto"/>
        <w:ind w:firstLine="450"/>
        <w:jc w:val="both"/>
        <w:rPr>
          <w:rFonts w:ascii="Times New Roman" w:eastAsia="Times New Roman" w:hAnsi="Times New Roman" w:cs="Times New Roman"/>
          <w:sz w:val="24"/>
        </w:rPr>
      </w:pPr>
      <w:r>
        <w:rPr>
          <w:rFonts w:ascii="Times New Roman" w:eastAsia="Times New Roman" w:hAnsi="Times New Roman" w:cs="Times New Roman"/>
          <w:sz w:val="24"/>
        </w:rPr>
        <w:t>Adapun skor terendah dan tertinggi untuk setiap kelompok minat baca pun berbeda. Untuk kelompok siswa yang memiliki minat baca tinggi skor terendah 5,40; 9,63 skor tertinggi, sedangkan kelompok siswa yang memiliki minat baca rendah skor terendah 5,30 dan 9,60 skor tertinggi. Dengan demikian dapat dikatakan bahwa kelompok siswa yang memiliki minat baca tinggi dan kelompok siswa yang memiliki minat baca rendah skor kemampuan menulis petunjuk berbeda yang dipengaruhi oleh strategi pembelajaran yang dilaksanakan guru.</w:t>
      </w:r>
    </w:p>
    <w:p w:rsidR="00005FC5" w:rsidRDefault="00972F1B">
      <w:pPr>
        <w:spacing w:after="0" w:line="360" w:lineRule="auto"/>
        <w:ind w:firstLine="450"/>
        <w:jc w:val="both"/>
        <w:rPr>
          <w:rFonts w:ascii="Iskoola Pota" w:eastAsia="Iskoola Pota" w:hAnsi="Iskoola Pota" w:cs="Iskoola Pota"/>
          <w:sz w:val="24"/>
        </w:rPr>
      </w:pPr>
      <w:r>
        <w:rPr>
          <w:rFonts w:ascii="Times New Roman" w:eastAsia="Times New Roman" w:hAnsi="Times New Roman" w:cs="Times New Roman"/>
          <w:sz w:val="24"/>
        </w:rPr>
        <w:t>Analisis data tentang keberadaan interaksi antara strategi pembelajaran dengan minat baca disimpulkan tidak terdapat interaksi antara strategi pembelajaran dengan minat baca, perolehan hasil F</w:t>
      </w:r>
      <w:r>
        <w:rPr>
          <w:rFonts w:ascii="Times New Roman" w:eastAsia="Times New Roman" w:hAnsi="Times New Roman" w:cs="Times New Roman"/>
          <w:sz w:val="24"/>
          <w:vertAlign w:val="subscript"/>
        </w:rPr>
        <w:t xml:space="preserve">h </w:t>
      </w:r>
      <w:r>
        <w:rPr>
          <w:rFonts w:ascii="Iskoola Pota" w:eastAsia="Iskoola Pota" w:hAnsi="Iskoola Pota" w:cs="Iskoola Pota"/>
          <w:sz w:val="24"/>
        </w:rPr>
        <w:t xml:space="preserve">sebesar 2,71 </w:t>
      </w:r>
      <w:r>
        <w:rPr>
          <w:rFonts w:ascii="Times New Roman" w:eastAsia="Times New Roman" w:hAnsi="Times New Roman" w:cs="Times New Roman"/>
          <w:sz w:val="24"/>
        </w:rPr>
        <w:t>˂</w:t>
      </w:r>
      <w:r>
        <w:rPr>
          <w:rFonts w:ascii="Iskoola Pota" w:eastAsia="Iskoola Pota" w:hAnsi="Iskoola Pota" w:cs="Iskoola Pota"/>
          <w:sz w:val="24"/>
        </w:rPr>
        <w:t xml:space="preserve"> F</w:t>
      </w:r>
      <w:r>
        <w:rPr>
          <w:rFonts w:ascii="Iskoola Pota" w:eastAsia="Iskoola Pota" w:hAnsi="Iskoola Pota" w:cs="Iskoola Pota"/>
          <w:sz w:val="24"/>
          <w:vertAlign w:val="subscript"/>
        </w:rPr>
        <w:t>t</w:t>
      </w:r>
      <w:r>
        <w:rPr>
          <w:rFonts w:ascii="Iskoola Pota" w:eastAsia="Iskoola Pota" w:hAnsi="Iskoola Pota" w:cs="Iskoola Pota"/>
          <w:sz w:val="24"/>
        </w:rPr>
        <w:t xml:space="preserve"> sebesar 3,967. </w:t>
      </w:r>
    </w:p>
    <w:p w:rsidR="00005FC5" w:rsidRDefault="00972F1B">
      <w:pPr>
        <w:spacing w:after="0" w:line="360" w:lineRule="auto"/>
        <w:ind w:firstLine="450"/>
        <w:jc w:val="both"/>
        <w:rPr>
          <w:rFonts w:ascii="Iskoola Pota" w:eastAsia="Iskoola Pota" w:hAnsi="Iskoola Pota" w:cs="Iskoola Pota"/>
          <w:sz w:val="24"/>
        </w:rPr>
      </w:pPr>
      <w:r>
        <w:rPr>
          <w:rFonts w:ascii="Iskoola Pota" w:eastAsia="Iskoola Pota" w:hAnsi="Iskoola Pota" w:cs="Iskoola Pota"/>
          <w:sz w:val="24"/>
        </w:rPr>
        <w:t>Berdasarkan simpulan tersebut di atas, maka dapat dilakukan analisis lebih lanjut untuk mengetahui posisi relatif antarstrategi pembelajaran dan antarminat baca (karena tidak terdapat interaksi antara kedua faktor). Perlakuan yang memberikan nilai terbaik (kemampuan menulis petunjuk terbaik) adalah yang terbaik di antara dua kelompok yang dibedakan berdasarkan strategi pembelajaran dan yang terbaik di antara dua kelompok yang dibedakan berdasarkan minat baca.</w:t>
      </w:r>
    </w:p>
    <w:p w:rsidR="00005FC5" w:rsidRDefault="00972F1B">
      <w:pPr>
        <w:spacing w:after="0" w:line="360" w:lineRule="auto"/>
        <w:ind w:firstLine="450"/>
        <w:jc w:val="both"/>
        <w:rPr>
          <w:rFonts w:ascii="Iskoola Pota" w:eastAsia="Iskoola Pota" w:hAnsi="Iskoola Pota" w:cs="Iskoola Pota"/>
          <w:sz w:val="24"/>
        </w:rPr>
      </w:pPr>
      <w:r>
        <w:rPr>
          <w:rFonts w:ascii="Times New Roman" w:eastAsia="Times New Roman" w:hAnsi="Times New Roman" w:cs="Times New Roman"/>
          <w:sz w:val="24"/>
        </w:rPr>
        <w:t>Berdasarkan hasil penelitian dan pembahasan, dapat ditarik simpulan sebagai berikut : (1) kemampuan menulis petunjuk sesuatu siswa yang diajar dengan strategi Paikem Gembrot lebih baik hasilnya daripada kemampuan menulis petunjuk siswa yang diajar dengan strategi konvensional; (2) kemampuan menulis petunjuk siswa yang memiliki minat baca tinggi lebih baik hasilnya daripada kemampuan menulis petunjuk siswa yang memiliki minat baca rendah; (3) Tidak ada interaksi antara strategi pembelajaran dengan minat baca siswa dalam mempengaruhi kemampuan siswa menulis petunjuk.</w:t>
      </w:r>
    </w:p>
    <w:p w:rsidR="00005FC5" w:rsidRDefault="00005FC5">
      <w:pPr>
        <w:spacing w:after="0" w:line="360" w:lineRule="auto"/>
        <w:ind w:firstLine="450"/>
        <w:jc w:val="both"/>
        <w:rPr>
          <w:rFonts w:ascii="Iskoola Pota" w:eastAsia="Iskoola Pota" w:hAnsi="Iskoola Pota" w:cs="Iskoola Pota"/>
          <w:sz w:val="24"/>
        </w:rPr>
      </w:pPr>
    </w:p>
    <w:p w:rsidR="00005FC5" w:rsidRDefault="00972F1B" w:rsidP="00972F1B">
      <w:pPr>
        <w:spacing w:after="0" w:line="360" w:lineRule="auto"/>
        <w:jc w:val="center"/>
        <w:rPr>
          <w:rFonts w:ascii="Iskoola Pota" w:eastAsia="Iskoola Pota" w:hAnsi="Iskoola Pota" w:cs="Iskoola Pota"/>
          <w:b/>
          <w:sz w:val="24"/>
        </w:rPr>
      </w:pPr>
      <w:r>
        <w:rPr>
          <w:rFonts w:ascii="Iskoola Pota" w:eastAsia="Iskoola Pota" w:hAnsi="Iskoola Pota" w:cs="Iskoola Pota"/>
          <w:b/>
          <w:sz w:val="24"/>
        </w:rPr>
        <w:t>DAFTAR PUSTAKA</w:t>
      </w:r>
    </w:p>
    <w:p w:rsidR="00972F1B" w:rsidRDefault="00972F1B" w:rsidP="00972F1B">
      <w:pPr>
        <w:spacing w:after="0" w:line="240" w:lineRule="auto"/>
        <w:ind w:left="851" w:hanging="851"/>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Crow, L. D. and A. Crow. 1993. </w:t>
      </w:r>
      <w:r>
        <w:rPr>
          <w:rFonts w:ascii="Times New Roman" w:eastAsia="Times New Roman" w:hAnsi="Times New Roman" w:cs="Times New Roman"/>
          <w:i/>
          <w:sz w:val="24"/>
        </w:rPr>
        <w:t>Human Development and Learning</w:t>
      </w:r>
      <w:r>
        <w:rPr>
          <w:rFonts w:ascii="Times New Roman" w:eastAsia="Times New Roman" w:hAnsi="Times New Roman" w:cs="Times New Roman"/>
          <w:sz w:val="24"/>
        </w:rPr>
        <w:t>. New York: American Book Co.</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Djaali, H., Pudji Mulyono, dan Ramli. 2000. </w:t>
      </w:r>
      <w:r>
        <w:rPr>
          <w:rFonts w:ascii="Times New Roman" w:eastAsia="Times New Roman" w:hAnsi="Times New Roman" w:cs="Times New Roman"/>
          <w:i/>
          <w:sz w:val="24"/>
        </w:rPr>
        <w:t>Pengukuran dalam Bidang Pendidikan</w:t>
      </w:r>
      <w:r>
        <w:rPr>
          <w:rFonts w:ascii="Times New Roman" w:eastAsia="Times New Roman" w:hAnsi="Times New Roman" w:cs="Times New Roman"/>
          <w:sz w:val="24"/>
        </w:rPr>
        <w:t>. Jakarta: PB Universitas Jakarta.</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Djadjuri. 1988. </w:t>
      </w:r>
      <w:r>
        <w:rPr>
          <w:rFonts w:ascii="Times New Roman" w:eastAsia="Times New Roman" w:hAnsi="Times New Roman" w:cs="Times New Roman"/>
          <w:i/>
          <w:sz w:val="24"/>
        </w:rPr>
        <w:t>Strategi Belajar-Mengajar dan Desain Instruksional</w:t>
      </w:r>
      <w:r>
        <w:rPr>
          <w:rFonts w:ascii="Times New Roman" w:eastAsia="Times New Roman" w:hAnsi="Times New Roman" w:cs="Times New Roman"/>
          <w:sz w:val="24"/>
        </w:rPr>
        <w:t>. Bandung: FKIP.</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Furchon, Arief. 2007. </w:t>
      </w:r>
      <w:r>
        <w:rPr>
          <w:rFonts w:ascii="Times New Roman" w:eastAsia="Times New Roman" w:hAnsi="Times New Roman" w:cs="Times New Roman"/>
          <w:i/>
          <w:sz w:val="24"/>
        </w:rPr>
        <w:t>Pengantar Penelitian dalam Pendidikan</w:t>
      </w:r>
      <w:r>
        <w:rPr>
          <w:rFonts w:ascii="Times New Roman" w:eastAsia="Times New Roman" w:hAnsi="Times New Roman" w:cs="Times New Roman"/>
          <w:sz w:val="24"/>
        </w:rPr>
        <w:t>. Yogyakarta: Pustaka Pelajar.</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Keraf, Gorys. 1992. </w:t>
      </w:r>
      <w:r>
        <w:rPr>
          <w:rFonts w:ascii="Times New Roman" w:eastAsia="Times New Roman" w:hAnsi="Times New Roman" w:cs="Times New Roman"/>
          <w:i/>
          <w:sz w:val="24"/>
        </w:rPr>
        <w:t>Eksposisi dan Deskripsi</w:t>
      </w:r>
      <w:r>
        <w:rPr>
          <w:rFonts w:ascii="Times New Roman" w:eastAsia="Times New Roman" w:hAnsi="Times New Roman" w:cs="Times New Roman"/>
          <w:sz w:val="24"/>
        </w:rPr>
        <w:t>. Jakarta: Nusa Indah.</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Suparno, Muhammad Yunus. 2002. </w:t>
      </w:r>
      <w:r>
        <w:rPr>
          <w:rFonts w:ascii="Times New Roman" w:eastAsia="Times New Roman" w:hAnsi="Times New Roman" w:cs="Times New Roman"/>
          <w:i/>
          <w:sz w:val="24"/>
        </w:rPr>
        <w:t>Keterampilan Dasar Menulis</w:t>
      </w:r>
      <w:r>
        <w:rPr>
          <w:rFonts w:ascii="Times New Roman" w:eastAsia="Times New Roman" w:hAnsi="Times New Roman" w:cs="Times New Roman"/>
          <w:sz w:val="24"/>
        </w:rPr>
        <w:t>. Jakarta: UT.</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Tarigan, Henry Guntur. 1986. </w:t>
      </w:r>
      <w:r>
        <w:rPr>
          <w:rFonts w:ascii="Times New Roman" w:eastAsia="Times New Roman" w:hAnsi="Times New Roman" w:cs="Times New Roman"/>
          <w:i/>
          <w:sz w:val="24"/>
        </w:rPr>
        <w:t>Menulis Sebagai Suatu Keterampilan Berbahasa</w:t>
      </w:r>
      <w:r>
        <w:rPr>
          <w:rFonts w:ascii="Times New Roman" w:eastAsia="Times New Roman" w:hAnsi="Times New Roman" w:cs="Times New Roman"/>
          <w:sz w:val="24"/>
        </w:rPr>
        <w:t>. Bandung: Angkasa.</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Winataputra, Udin. 2001. </w:t>
      </w:r>
      <w:r>
        <w:rPr>
          <w:rFonts w:ascii="Times New Roman" w:eastAsia="Times New Roman" w:hAnsi="Times New Roman" w:cs="Times New Roman"/>
          <w:i/>
          <w:sz w:val="24"/>
        </w:rPr>
        <w:t>Strategi Belajar-Mengajar</w:t>
      </w:r>
      <w:r>
        <w:rPr>
          <w:rFonts w:ascii="Times New Roman" w:eastAsia="Times New Roman" w:hAnsi="Times New Roman" w:cs="Times New Roman"/>
          <w:sz w:val="24"/>
        </w:rPr>
        <w:t>. Jakarta: UT.</w:t>
      </w:r>
    </w:p>
    <w:p w:rsidR="00972F1B" w:rsidRDefault="00972F1B" w:rsidP="00FC1A7B">
      <w:pPr>
        <w:spacing w:after="0" w:line="240" w:lineRule="auto"/>
        <w:ind w:left="567" w:hanging="567"/>
        <w:jc w:val="both"/>
        <w:rPr>
          <w:rFonts w:ascii="Times New Roman" w:eastAsia="Times New Roman" w:hAnsi="Times New Roman" w:cs="Times New Roman"/>
          <w:sz w:val="24"/>
        </w:rPr>
      </w:pPr>
    </w:p>
    <w:p w:rsidR="00005FC5" w:rsidRDefault="00972F1B" w:rsidP="00FC1A7B">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Wiliasari, Helina Fenti Ari. 2010. “Penerapan Model </w:t>
      </w:r>
      <w:r>
        <w:rPr>
          <w:rFonts w:ascii="Times New Roman" w:eastAsia="Times New Roman" w:hAnsi="Times New Roman" w:cs="Times New Roman"/>
          <w:i/>
          <w:sz w:val="24"/>
        </w:rPr>
        <w:t xml:space="preserve">Paikem Gembrot </w:t>
      </w:r>
      <w:r>
        <w:rPr>
          <w:rFonts w:ascii="Times New Roman" w:eastAsia="Times New Roman" w:hAnsi="Times New Roman" w:cs="Times New Roman"/>
          <w:sz w:val="24"/>
        </w:rPr>
        <w:t xml:space="preserve">dalam Pembelajaran Mengapresiasi Karya Seni Rupa Terapan Nusantara untuk Meningkatkan Proses dan Hasil Belajar Kelas X 2 SMA Negeri 1 Durenan Trenggalek Semester Genap 2010/2011”. Dalam </w:t>
      </w:r>
      <w:r w:rsidRPr="00EC47B9">
        <w:rPr>
          <w:rFonts w:ascii="Times New Roman" w:eastAsia="Times New Roman" w:hAnsi="Times New Roman" w:cs="Times New Roman"/>
          <w:i/>
          <w:sz w:val="24"/>
        </w:rPr>
        <w:t>jurnal-online. ac.id.</w:t>
      </w:r>
      <w:r>
        <w:rPr>
          <w:rFonts w:ascii="Times New Roman" w:eastAsia="Times New Roman" w:hAnsi="Times New Roman" w:cs="Times New Roman"/>
          <w:sz w:val="24"/>
        </w:rPr>
        <w:t xml:space="preserve"> Diunduh tanggal 5 Desember 2014.</w:t>
      </w:r>
    </w:p>
    <w:p w:rsidR="00005FC5" w:rsidRDefault="00005FC5">
      <w:pPr>
        <w:spacing w:after="0" w:line="240" w:lineRule="auto"/>
        <w:ind w:left="990" w:hanging="630"/>
        <w:jc w:val="both"/>
        <w:rPr>
          <w:rFonts w:ascii="Times New Roman" w:eastAsia="Times New Roman" w:hAnsi="Times New Roman" w:cs="Times New Roman"/>
          <w:sz w:val="24"/>
        </w:rPr>
      </w:pPr>
    </w:p>
    <w:p w:rsidR="00005FC5" w:rsidRDefault="00005FC5">
      <w:pPr>
        <w:spacing w:after="0" w:line="360" w:lineRule="auto"/>
        <w:jc w:val="both"/>
        <w:rPr>
          <w:rFonts w:ascii="Iskoola Pota" w:eastAsia="Iskoola Pota" w:hAnsi="Iskoola Pota" w:cs="Iskoola Pota"/>
          <w:b/>
          <w:sz w:val="24"/>
        </w:rPr>
      </w:pPr>
    </w:p>
    <w:p w:rsidR="00005FC5" w:rsidRDefault="00005FC5">
      <w:pPr>
        <w:tabs>
          <w:tab w:val="left" w:pos="1440"/>
        </w:tabs>
        <w:spacing w:after="0" w:line="360" w:lineRule="auto"/>
        <w:jc w:val="both"/>
        <w:rPr>
          <w:rFonts w:ascii="Times New Roman" w:eastAsia="Times New Roman" w:hAnsi="Times New Roman" w:cs="Times New Roman"/>
          <w:sz w:val="24"/>
        </w:rPr>
      </w:pPr>
    </w:p>
    <w:p w:rsidR="00005FC5" w:rsidRDefault="00005FC5">
      <w:pPr>
        <w:tabs>
          <w:tab w:val="left" w:pos="1440"/>
        </w:tabs>
        <w:spacing w:after="0" w:line="360" w:lineRule="auto"/>
        <w:jc w:val="both"/>
        <w:rPr>
          <w:rFonts w:ascii="Times New Roman" w:eastAsia="Times New Roman" w:hAnsi="Times New Roman" w:cs="Times New Roman"/>
          <w:sz w:val="24"/>
        </w:rPr>
      </w:pPr>
    </w:p>
    <w:sectPr w:rsidR="00005FC5" w:rsidSect="00C2522B">
      <w:pgSz w:w="12191" w:h="18711"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05FC5"/>
    <w:rsid w:val="00005FC5"/>
    <w:rsid w:val="005C6D8A"/>
    <w:rsid w:val="00623CE4"/>
    <w:rsid w:val="006B6F21"/>
    <w:rsid w:val="00701D7C"/>
    <w:rsid w:val="00972F1B"/>
    <w:rsid w:val="00C020BA"/>
    <w:rsid w:val="00C2522B"/>
    <w:rsid w:val="00EC47B9"/>
    <w:rsid w:val="00FC1A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pitu</cp:lastModifiedBy>
  <cp:revision>5</cp:revision>
  <dcterms:created xsi:type="dcterms:W3CDTF">2015-04-07T07:18:00Z</dcterms:created>
  <dcterms:modified xsi:type="dcterms:W3CDTF">2015-05-05T03:39:00Z</dcterms:modified>
</cp:coreProperties>
</file>